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22"/>
        <w:tblW w:w="10074" w:type="dxa"/>
        <w:tblLook w:val="00A0" w:firstRow="1" w:lastRow="0" w:firstColumn="1" w:lastColumn="0" w:noHBand="0" w:noVBand="0"/>
      </w:tblPr>
      <w:tblGrid>
        <w:gridCol w:w="4137"/>
        <w:gridCol w:w="1663"/>
        <w:gridCol w:w="4274"/>
      </w:tblGrid>
      <w:tr w:rsidR="00745EEA" w:rsidRPr="00745EEA" w:rsidTr="00511308">
        <w:trPr>
          <w:trHeight w:val="1714"/>
        </w:trPr>
        <w:tc>
          <w:tcPr>
            <w:tcW w:w="413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4E5CDAD" wp14:editId="6F103E43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1905</wp:posOffset>
                      </wp:positionV>
                      <wp:extent cx="5321935" cy="1186180"/>
                      <wp:effectExtent l="0" t="19050" r="12065" b="139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7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22.45pt;margin-top:.1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MgmTmAwAAHg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XMv9hDHDaRo/+7x7eMf+3/h&#10;+x7FlqFWblJYeKPkK3mnujBheCvIGw1m/6nd3m+6xWjd/iQK8Iq3RjiG7kvVWBcQO7p3iXg4JILe&#10;G0RgMrmMwtll4iECtjCcjsNpnypSQT7tvjAaQz7BPI2TLoukWvbbZ5MIbG7vLJlZq4/T7rkOa4/N&#10;BgZVp4/E6q8j9lWFJXX50pavnlgIoyP2lnGKxh2hbkHG75SjV6caiP0sV4eYo2ngEoPTgbFjyI6o&#10;Q7w4lUqbGyoaZAdzrwYQLg94d6tNR82wxKaFixWra5jHac1RO/dmSZS4DVrUrLBGa9Nqs85qhXYY&#10;GmvlPj3PJ8uggHnhnFUUF8t+bDCruzHgrLn1B3EAnH7Udc5vs2C2nC6n8SiOxstRHOT56HqVxaPx&#10;Kpwk+WWeZXn4u4UWxmnFioJyi27o4jA+L5m9nnT9d+jjAw3+qXdXSgB2+Hegoai6DHYVtRbFg0us&#10;m4f6WlxJRlL49dhg9Azb55UOdpmtol7vpDnLR4PVm60cgdhIbNia1cw8OOEE3iwovrtjxPa0vTnW&#10;7HioWbDah6KJhwqqCSjn/t3+n8e3+7/3f+7/sikfNnZuoN4YccKAuMgqzDf0WkuQYehY8DlMKSVa&#10;WxHQcKGrm1Mvvr09gbaumRxqz457EgDPEyX8CI+dyuaCbBvKTffaULQGPgTXFZPaQyqlzZqCCqof&#10;C8BJ4JVlQLSkYty44v9YfUbT6yCYRT+MsiTIoD4ny9H1LJ6MJsFyEgfxNMzCbKjPrabACq5zyb6+&#10;QLuuGxr9WTXi1DLUdSn5Bbh3DaiNooZUdrqENunnoQEPBsf6kWibg7NkKQG5PpVigOR0PIySQYjH&#10;kVOsTwuTAqCO6m8iTA0zcO6oWQMvkMB+bBXi9H+mUidae5YknyVnQ+ZB5OwQfjCyL3U4hDjh6w9M&#10;9pTz33u36nisW3w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k2+Bt4AAAAHAQAA&#10;DwAAAGRycy9kb3ducmV2LnhtbEyPQUvDQBCF74L/YRnBm93EVI0xm1KKeioFW6H0ts1Ok9DsbMhu&#10;k/TfO570OLyP977JF5NtxYC9bxwpiGcRCKTSmYYqBd+7j4cUhA+ajG4doYIrelgUtze5zowb6QuH&#10;bagEl5DPtII6hC6T0pc1Wu1nrkPi7OR6qwOffSVNr0cut618jKJnaXVDvFDrDlc1luftxSr4HPW4&#10;TOL3YX0+ra6H3dNmv45Rqfu7afkGIuAU/mD41Wd1KNjp6C5kvGgVzOevTCpIQHCapgl/dmQsfYlB&#10;Frn871/8AAAA//8DAFBLAwQKAAAAAAAAACEAZBByHGQtAABkLQAAFQAAAGRycy9tZWRpYS9pbWFn&#10;ZTEuanBlZ//Y/+AAEEpGSUYAAQEBANwA3AAA/9sAQwACAQECAQECAgICAgICAgMFAwMDAwMGBAQD&#10;BQcGBwcHBgcHCAkLCQgICggHBwoNCgoLDAwMDAcJDg8NDA4LDAwM/9sAQwECAgIDAwMGAwMGDAgH&#10;CAwMDAwMDAwMDAwMDAwMDAwMDAwMDAwMDAwMDAwMDAwMDAwMDAwMDAwMDAwMDAwMDAwM/8AAEQgA&#10;7AC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cb44fHnwz+zl4Lj1/xVeTWGlNcpaCSO3eY+YwYgbUBPRTzXkX/D2P4I/wDQzah/4KLn/wCI&#10;rnv+Cy//ACaLB/2MFr/6Lnr8q6/UeD+CsDmmA+tYiUlLma0aSsrd0+5+G+IXiTmmR5r9RwkYOPLF&#10;+8m3d37SXbsfrr/w9j+CP/Qzah/4KLn/AOIo/wCHsfwR/wChm1D/AMFFz/8AEV+RVFfU/wDEMcq/&#10;nqffH/5E+G/4jZn3/Pul/wCAy/8Akz9df+HsfwR/6GbUP/BRc/8AxFH/AA9j+CP/AEM2of8Agouf&#10;/iK/Iqij/iGOVfz1Pvj/APIh/wARsz7/AJ90v/AZf/Jn66/8PY/gj/0M2of+Ci5/+Io/4ex/BH/o&#10;ZtQ/8FFz/wDEV+RVFH/EMcq/nqffH/5EP+I2Z9/z7pf+Ay/+TP11/wCHsfwR/wChm1D/AMFFz/8A&#10;EUf8PY/gj/0M2of+Ci5/+Ir8iqKP+IY5V/PU++P/AMiH/EbM+/590v8AwGX/AMmfrr/w9j+CP/Qz&#10;ah/4KLn/AOIo/wCHsfwR/wChm1D/AMFFz/8AEV+RVFH/ABDHKv56n3x/+RD/AIjZn3/Pul/4DL/5&#10;M/XX/h7H8Ef+hm1D/wAFFz/8RR/w9j+CP/Qzah/4KLn/AOIr8iqKP+IY5V/PU++P/wAiH/EbM+/5&#10;90v/AAGX/wAmfrr/AMPY/gj/ANDNqH/gouf/AIij/h7H8Ef+hm1D/wAFFz/8RX5FUUf8Qxyr+ep9&#10;8f8A5EP+I2Z9/wA+6X/gMv8A5M/XX/h7H8Ef+hm1D/wUXP8A8RR/w9j+CP8A0M2of+Ci5/8AiK/I&#10;qij/AIhjlX89T74//Ih/xGzPv+fdL/wGX/yZ+uv/AA9j+CP/AEM2of8Agouf/iKks/8Agqr8FNSv&#10;YbeLxJfNJO6xoDpNyMsTgc7K/IatLwcf+Ku0v/r7i/8AQxWVbwzyuFOU1Od0m91/8ia0fGrPZ1Iw&#10;cKWrS+GXf/GfvohygopU+6PpRX4Uf1MfJn/BZf8A5NFg/wCxgtf/AEXPX5V1+qn/AAWX/wCTRYP+&#10;xgtf/Rc9flXX9AeGv/In/wC35fkj+S/Gf/kov+4cf1Ciiiv0A/JwooooAKKKKAClCswJAJ28njpW&#10;78Mfh/efFT4gaT4dsZIYrrVrhYEeU4RM9WPsACeOTivtz4MfDvQ/2P7W68E+NF068g8azOLLWDBi&#10;C7HlqhtZt2fLIOSuSVO88g5r83488SMJw4o4eEHXxMlzRpRdpOCfvSWj+FJu27s+ibX2/CPBGIzt&#10;utOfsqEXyuo1eKk17sXqrXdlfZXXVpP4r1f4NeKdA8B2vie80PULbQb4gQ3rx4jfOdp9QDjgkYPa&#10;uZr7W8K/tE6d4+8A/DnwRrFrax29reSf2810cQW9rpxLJvzx82yMnPGQR3pv7RXwG/4bISPxZ8P7&#10;XS7PSdItpYFupYmtn1t0PSNQv3VwVDPjJJHQZr43K/GLFYfGxwvEuFWHhKU17VP3IxUnGmne95Tc&#10;ZbNaJSty3a+lx3hrQr4V4jIsQ60oxh+7a99txUptW2jBSjunq+W99/iuiggqcHjHGKK/evNH5Hqt&#10;GFFFFABRRRQAVo+ETjxZpf8A19xf+his6tHwh/yNml/9fcX/AKGKzrfw5ejNsP8AxY+q/M/fZfuj&#10;6UUo6UV/IZ/oMtj5L/4LL/8AJosH/YwWv/ouevyrr9VP+Cy//JosH/YwWv8A6Lnr8q6/oDw1/wCR&#10;P/2/L8kfyX4z/wDJRf8AcOP6hRRRX6Afk4UUUUAFFFFAHs37D/hDwb4t+LEy+MdX/smOytvtFg/2&#10;77EHnDL/AMtcggqMkAEZx7YrsP2tvixps+qXWjab8Rp/Gmi78tp99ZC5S1ccZjugFzjsynPqTzXz&#10;z4e8Qt4fuWb7JYX0cmN8V3AJEbHvwy/VSDXQ3/xR03VbD7LL4J8L28Z4M1p9piuF9wzTMM/VSPav&#10;ynOuCa2J4mWd1XOpBRUYwXsnGDW7j7RcybevutO/2uh9/lvFFKjkTymmowk225/vOaSeyfK7NLb3&#10;rq3Q7T4j+HfDnhT4Z+C9bttYvNRvPFkEs19bzxfukMcgDAlcMR5inIz8xQNx0r6F/Ze1mD4z+Abz&#10;Tb74szLbrb/Z/wCyNPtINJaxjxjCll3MmOMpgDua+VPEWqWOn+C/Bclxaf2lDDaXRht5ZDGjZu5T&#10;85UhseykZ9RVPVPi3Z30AWHwX4PsXUYWSGC4Zh74eZlP4g18znXAeJzrK1hacp86qVHGq1SfLapJ&#10;JJSXMrRSV42ei1ex7eU8WYfKse8ROMeRwgnTTqLmvCLbvF21bbtK612RifEPQrPwt491rTdPvl1K&#10;w0+9mt7e7Ugi4jVyqvkcHIAORxWPUl1ctd3MkrBQ0jFiEQIuT6AAAD2HFR1+6YOnOnQhTqy5pJJN&#10;92lq9NNXqfleIqRnVlOmuVNtpdlfRfIKKKK6DEKKKKACtHwh/wAjZpf/AF9xf+his6tHwh/yNml/&#10;9fcX/oYrOt8D9GbYf+LH1X5n77jpRQOlFfyGf6DHyX/wWX/5NFg/7GC1/wDRc9flXX6qf8Fl/wDk&#10;0WD/ALGC1/8ARc9flXX9AeGv/In/AO35fkj+S/Gf/kov+4cf1Ciiiv0A/JwooooAKKKKACiiigDY&#10;8Q+IotW8OaDZxrIsml28sUpYDDFp5JBj2ww645zWPRRWGHw8KEOSntdv5ybk/wAWzWtWlVlzT3sl&#10;9ySX4IKKKK3MgooooAKKKKACtHwh/wAjZpf/AF9xf+his6tHwh/yNml/9fcX/oYrOt8D9GbYf+LH&#10;1X5n77jpRQOlFfyGf6DHyX/wWX/5NFg/7GC1/wDRc9flXX6qf8Fl/wDk0WD/ALGC1/8ARc9flXX9&#10;AeGv/In/AO35fkj+S/Gf/kov+4cf1Ciiiv0A/JwooooBG58N/htrXxc8Z2Ph/wAP2M2oarqEnlww&#10;xj8yT0CgckngCu01z9kPxtoln4pvf7PiudH8H3DWuoapDNm0LqQpEbMFLkNkHaDjFfp1+wz+zx8P&#10;fAnwl0nxN4SsYXufFGlW7XV8XMkjHylV1U/wfOGLAY+bPoMdl8TfgTpmvaNZW8Hh/Tdat9P2raaP&#10;eXJttLgPJMrRojB2zj7yt14xkk/iWa+I+KeLthY8sI6We7fVv06L5s/pnIPBvAxwF8fL2lSet02k&#10;lukvXq/ku7/EM8GivaP28/g1c/BX46yWk0mk3H9qJJdyR6TE8Vrpj7+IMSHceDkYyMDnHFN/Z/8A&#10;2CfiR+0r4UOueGtMsv7H89rdbq7vEhWR1xuCjliBnGcYz9DX6Zg+JMHVwEcfWmoRemr69tUr/JH4&#10;pmXBeZUM1qZThqbqTjqrJXcejaTdvm77XPGaK+q3/wCCPHxYiT57zwbG/wDcbU2DH/yHVLWf+CRX&#10;xi0i3Mi2vhu6Uf8APLVVXP8A32FH61EeMMmbt9Yj/XyNpeHnEcY8zwk/w/zPmGivWPHn7DXxY+HF&#10;rJcal4J1aS2jG5prHZfIo9SYWfA9zivKJEaKRlZSrKcEEYINexhMwwuKXNhqkZ+jT/I+czDKMdgZ&#10;cmMoypv+9Fr7rrUSiiiuw84KKKKACtHwh/yNml/9fcX/AKGKzq0fCH/I2aX/ANfcX/oYrOt8D9Gb&#10;Yf8Aix9V+Z++46UUDpRX8hn+gx8l/wDBZf8A5NFg/wCxgtf/AEXPX5V1+qn/AAWX/wCTRYP+xgtf&#10;/Rc9flXX9AeGv/In/wC35fkj+S/Gf/kov+4cf1Ciiiv0A/Jwoor1z9j/AMCaD4/+J9jZ61a2uoW5&#10;uEFzbztIu23LBWkUIQW27stzkAZAPJHm5vmkMvwssVUi5JdEtdf63Pa4fyOrm+OhgKM4xlK9nJ2W&#10;mvzfZI7n9gr/AIKA6r+y7rcOh6w0mo+CbybM0J5k09mPMsXt3K9+2DX6y6B4gs/FWh2uo2E8d1Y3&#10;0Kz280ZysqMMhgfcGvyV/a8/Zr8O+HvGut6b4D0+ewHh+5kVoZ7vz5b8Ew58tXIk2p58ABCsCJlO&#10;4/er6W/4I2/tGzeK/h7q3w71S4zqXhom605JG+drZzhkAPZJCPp5gr8E4ox2U5k3jcAnCpf3ou2v&#10;no3r3XzP6s4HyzPcoistzSSqUre5JNtxt9l3Sduz6WttY+qPif8ADTQ/jn4TuNG8Qabp+oafcB42&#10;WaLdJH2DRt1Vh1yCMVwP7Jfw2k+Av7KVj4fmums7i2uL8G4Vd7KTdyhTxnORt5rtINduPDlpeTTQ&#10;yNPbKWSFuGmmYhY0H+85UD659wnjKBvCfgOz0iGVpJre2WN5Au5nbHLYJAyxBPzZBzXyv1iqqX1f&#10;m9y6dul1dX/E+7+p0XX+tcq50nG/Wzadr+qRS8NL4k1C0WWK5EQaXfKJggyBGy5BUngtsOD6N64q&#10;HxL4j8T+G3jMlqrRRNmV4VDJKu1yd6/8BXnj7w5rm9N8U3nhnwbb3AVY47W7aCVtqAMGwckRoqAZ&#10;9Gc9cmofEnxMjFh++muIbaUmLzUP7y0k67T/AE6Zxx3FZW6nV01KPxB8C+Cf2oNCXT7PWrvwP4hk&#10;B8q507bbySsccMCMPyOgIbryM1+c/wC1z+yB4y/Zb8YuviBZNU02+kJtdaj3NDdn0YnJWT1Vj9CR&#10;zX3ddWkguo7jVtCtPEVjJkpeabIUkYZ+/hCDuGeQ6jnuOteoX40n4l/D06Pq1jF4k8K6hB5Mtrdg&#10;tMAOM7mORIvHcEEZB6V9Rw1xLXyitzRSlB/EtL/J73/A+I424Jw3EGG5JScakfhd3a/nHZr8V0Px&#10;hor6C/bV/Yfuv2ctUbWtBnm1jwPeS7Iblh/pGnSHnyJx2Po+MN7Hivn2v6EyvNMPmFBYjDSvF/en&#10;2a6M/kHO8jxmU4qWDxseWS+5run1TCiiivQPJCtHwh/yNml/9fcX/oYrOrR8If8AI2aX/wBfcX/o&#10;YrOt8D9GbYf+LH1X5n77jpRQOlFfyGf6DHyX/wAFl/8Ak0WD/sYLX/0XPX5V1+qn/BZf/k0WD/sY&#10;LX/0XPX5V1/QHhr/AMif/t+X5I/kvxn/AOSi/wC4cf1Ciiiv0A/Jwr1T9iPxI3hL9q7wPfJCtxIu&#10;oCJYmOBI0iNGF/EsB9a8rq54c1ybwz4gsdStuLjT7iO5iJ/vIwYfqK4czwrxGDq0FvKLX3qx6mR4&#10;1YPMKGKltCcZP0TTZ+k/xd1zQNX+P2h3Umk3Eenz6esF5YLPJCskkSuqFih+Yqu0AkZAUdMA1r+A&#10;vgd4X+KHxy8L+KPDk83gHVPCsRg8vSbQeTqyHkJM55OACpD5LA4yCBWx8OL3w78dNC8NeOLRvOuH&#10;t/8ARljuJVMTtuEkTAscN8xxtJGQ2Qea6yy8RzHUJbe3kktJtPjJWGO5WAyAZ3TSJtYDIbYWGcbM&#10;D5iu3+V6lP2cnBqzW/r5n94U6kasFUg7xaTT7roenW/gt11SG+1C+m1B7EZiDxpDbwkAjftXliMn&#10;G4kDPGDzXP634lhbxQ11dL/oNmNxZlO8HHXjB569SCBVLw9d3cczQjXWXT5N8sovI8XBUbvmCEcq&#10;8rPljgFUAAxis744+KdNn8OWei2c8MDXSq9u0jmOOftt387epHOQD1xWK0NkUfDtvH8RNL8QaXbX&#10;GlzWtwpkRm1CZp7dxyMxSZG0nglcde9eY3UmraAjXTadJcfYv9D1W2lj3xso+6WA/hZcYYfxKSD0&#10;rtPBnxCj8GwWP2ppLiG8uTZXcVxexTyQKdy5DIASu4YyxOCrDAqj8X7TXvBN5HeaDqZvtLuGEqQl&#10;svH1G0jr3I4wcn1qijnZNF02AebC15DpWoR+cvlAzJEeQrDnfG6tledwPI3YNb3gOfUdIhEv9qXE&#10;yKP9VcO0iyL7Ang/SuNuPFreJb2FhfXGj6hAcIJfuAknI3gbhyT94HPc1oahr+pW0LLqVqVe34eW&#10;AAKw9SBwp9x8p6Y44oDa+IfiK18U2Fza3cML2N0nlTBk8yNgezr3XP4g9OeK+OvjR+w+YtSnuPDc&#10;qxtN+9itJGzHKp/55v0P0P068V9PG6a9likjnjj847be8IxDI3eKdTkDPqePXK4ItyeG5NGili1X&#10;T2t7GMh7mzmmETQFiF822kY4IJI+XJzkA54I9TKs6xeXVfa4WVu66P1R4Of8M5dnND6vj6fMuj2l&#10;HzT6fkfmZ4g8O33hTVprHUrWazu4GKvFKu1gRx/k1Sr9APjz+zlZfE/TPsl1GrXqRhrG7kAjuNh4&#10;RXxkkHGARlht5UgBR8S+P/hZqXgO9vFmjZ4rK4a1uDj57SUHBjlUZ2n0P3WHIJ5x+5cN8ZYXM0qU&#10;/cq9uj/wv9Nz+WeNPDfHZHJ16X7yh/MlqvKS6euz8tjma0fCH/I2aX/19xf+his6tHwh/wAjZpf/&#10;AF9xf+hivrq3wS9GfnuH/ix9UfvuOlFA6UV/IZ/oMfJf/BZf/k0WD/sYLX/0XPX5V1+qn/BZf/k0&#10;WD/sYLX/ANFz1+Vdf0B4a/8AIn/7fl+SP5L8Z/8Akov+4cf1Ciiiv0A/JwooooA+mv8Agnd+0hd+&#10;BvEk3gm4jW70zXnaaCOWZVQSopYx4dWQbwoAbGQwXHU1+gdstxoUN1/aDakNHuIhevMLosyAdbd2&#10;wzDLMoCqXchl5XbtP43aBrlz4Y1yz1Gzk8q6sZkuIWxna6kEcHr06V+nv7H/AO0Zpnxp8L/2hps1&#10;muqxWP2fUdFtLJbe6s0VlG23fesYjYsDuY7yRxyOPxHxEyB0MSswoR9yfxW6S/S/537n9PeD3Fax&#10;WDeU4mf7yn8F93Dsu/K7+it2PS7y2bQtLuobtZEvHKoIjEWjvfKR5Jds0jbwryzFN7+gCLnBrzP4&#10;tjUPB/hZrLRbpNYmjmkktrOaFbgThSwlijLAq7IyEgYDHLYBOM+paFo10+pabp7XVrcWeisNSWO5&#10;sCYk+RgreeAIVCZJGwMWcZJ6kZc3g7T/ABroE0OuR6tGumyvaQS3V7GWgVEWYzqIsfvPMcKvlksv&#10;A4GQfzPmP2vU+b/B3i64+IXiwzNHGv8AbRSOCONQgQSqqKmOxS5gSPJ6i4LfxZrX+Jni/XLm6h03&#10;bdmaSA3cEtvg3alNyzRBOjMpR32PjeA2CCcV9G6J+ytoss8d1qVxD/azSuk09sBGbtiiurumAqzh&#10;kicsoAYwq2Bk18K/8FJNE+IHwS+Ot9NcXcn/AAj+v288GnXkUfyz20ju7QSZyPMj81lDcNtwQeTX&#10;ucP5Sszxf1VTUW1pfr5L5HzHF3EMslwDxrpOpFNJ8vRPq/K9j0PXvi1p+iaNp9xrF5pcwaaG2uXE&#10;+ExKheN1Y/vLdmVWBSZWjVhwUU5GJq/7enhfQbZI7e41C8m0nUGs5IjGDJNbHcplhlUlHC7Vxu2b&#10;g+CCABXxjrGt3niG/a61C7ub66kADTTytJIwAwMsSScAAD2qrX6xgfDbAU4r6zJzfXov6/4Gx+A5&#10;p40ZtWm/qcI049L6vyu/l+L30t9xeLP23dJ8ITtqHh/RrjxB4X1DSduo3emMIZbK4YyLiaBlZVK/&#10;IwYqikk43DivK9K/aC8T/Gu91SbQfE+maz/aFksN/wCF9UnGm3FxEkQjLQuCsLsEUZKMjHbkxYFf&#10;POlavd6FfR3VjdXFncx/clhkMbr9COa3bH4t63p+owXiSabJeW0qzR3E2l2s0yuDkNvaMtkHvmvF&#10;x3hjU9pfB1Vy9pbr5pNfgfSZb44U3S5cwoPn7wtZ+dm0197PSdI13XtD8Y6a3h/UNX0bXmAgs9H8&#10;Qfu/tKEn91DO2LeeM5PDeXu3cKxOah8aSto4/wCEpvPC9/oq3sv2e8+zf6KsjsCdrI6vBcwMFYgo&#10;qsMYY52u3mumfE7xBot7NNZ6pdWv2iY3EkURCQNITu3eUBsGDyMLgdsVhFia9LK/DtYavz16ilDT&#10;Szv8ndNNO1mn8jxc+8YJYzC+zw1F05668ya6bxaakmr3TWmln1NLxhd6XfeIbibRrW4s9PkwY4Zn&#10;3shwNwz/AHd2cAkkDAJJ5pvhD/kbNL/6+4v/AEMVnVo+EP8AkbNL/wCvuL/0MV+kSgoUXBdF11e3&#10;c/Go1HUxCm0leV9FZb9EtEj99x0ooHSiv5FP9Az5L/4LL/8AJosH/YwWv/ouevyrr9VP+Cy//Jos&#10;H/YwWv8A6Lnr8q6/oDw1/wCRP/2/L8kfyX4z/wDJRf8AcOP6hRRRX6Afk4UUUUAFXvDniW+8JatF&#10;fadcyWt1Ccq6859iDww9iCDVGis6tKFWDp1FdPdM2oYipRqKrRk4yWqa0aZ93fsjftD+Ov2ifC2q&#10;RSout3nhyS0EsDK11I6M0myWOOQlEKldpK4xleACSPprwD8YbqWWdtW8yzcMbi7W5Z4LgzouCCFO&#10;2KAhQAzAqSGyeBn4d/4JV38lr8T/ABLHI0a6Y2mxSX5kj3qsazphj8rYAJGSQMA9R1r6j/bA8bW/&#10;gT9m7xVqkUM9rOqTWmn3csRSQSySgRSQf6sRSfO7EpGxZUyXzX868TZTClncsFhY2UnGy7cyX4XZ&#10;/YnBPEFXEcMwzPHyvKMZOT6vkb/Gy/zPe9DktI7mx1GOG1uLW+knmD29l5nlB1BKq6Dbg9WYks7A&#10;KM9Ki+PHwW8P/tOfBq48PeILd7e31FPNtJXi2TafKAfLkAP3WGeQcZBKnqRXy7/wTQ/aJuPjB4Du&#10;PD+pO7az4ZkWUXDRRiIW7IUWTduQrNu43tv7cZr2H9tn4saV8L/gBpdrql1Hos2sXCRWy3N0GbbG&#10;pdi0mcFsAc5PLDknGfCxmCxOXY10JXjUg915apr80fUZfmOCzjLo4qFpUqq2fno0/noz8w/2kP2Z&#10;PFH7L3juTRPElrhZCWs72IE299GP4kb16ZU8jv2J89r7ttv2jvD/AMW/Blx4N8WXem+MtD3CMQzX&#10;SrqGmyZ2q0Uh+ZJAeAGBB6cZ214N8WP2IdU0S0uNW8E3jeMNFiBeSBI/L1SyA5PmQdXA7tHuHcha&#10;/Z+GeOqOJisPmDUKnf7Mv8n+HY/m/jbwrxWAqSxeUxdSju4rWUflvJemq69zwuihlKMVYFWU4II6&#10;UV+iJ31R+OtNOzCiiigArR8If8jZpf8A19xf+his6tHwh/yNml/9fcX/AKGKzrfA/Rm2H/ix9V+Z&#10;++46UUDpRX8hn+gx8Z/8FzvGEfgf9iy2vJoZJlPiSzj2oQDkxz8/pX4+/wDDRtj/ANA28/77Wv1i&#10;/wCDhbj9gm1/7Gqy/wDRVxX4f16eF42zXKqf1XBzShvrFPV+vofzl4oZXQxGd+0qXvyRW/qevf8A&#10;DRtj/wBA28/77Wj/AIaNsf8AoG3n/fa15DRXT/xFLiD/AJ+R/wDAUfnX9gYTs/vPXv8Aho2x/wCg&#10;bef99rR/w0bY/wDQNvP++1ryGij/AIilxB/z8j/4Cg/sDCdn9569/wANG2P/AEDbz/vtaP8Aho2x&#10;/wCgbef99rXkNWYNFvLoxeVaXUnnf6vbEx8z6cc/hR/xFLiD/n5H/wABRUeHsK3ZJ/efoX/wR3+N&#10;epat+0Dr13pFgI9Ls9CmXVZLqXZGsTMpXDKDtbcu4EjGFI46jzH9s/8A4KXf8NB+PXtzpjR6Xo88&#10;iRNDO0ou3zhpd0hLBDj5E+6gJwOTnozpF9/wT5/4JwX32xW0/wAffGKYRLEflmsrIJznuDsY/QyD&#10;0r4WrwafHGZ1cweZylFzVknyrorN279F6H6JnFF5bkVDh+LlFyTnUV9UpO8YeWmrXmfpJ/wRc/ab&#10;tbn4/wDiLRz4ZvdQtdS0UyTN+6ZLfypFZS28gYJOPrivNf8AgoV/wUs/4aD/AGgr5W09pNC8MTSa&#10;fp1ujrJC4VsSOc8MXYdcdABWp+xRb3H7Ln/BOz4o/FOS1eDWPEuNH0eQqQ5T7m8d8b3Y5/6Z18Jy&#10;M0jMzFmZjkk9SamPG2Z1cwqY+fK5/DdxT6Wem22n3mmaU55fw7g8phKUea9R2dmlzNwV/X3vuPsr&#10;wz4r03x98KpNajl8G30E00IlTXtMFrNbPCAFh+0w/KWVc7dwUkMCOpFegad8P77T9atWsNF1660e&#10;/sZJIb3QvFrMryMSxZBIysG+jZ7EsCcfBfhD4ga14CuZJdH1K7sDNgSrG/7uYDoHQ/Kw9mBFdzpn&#10;7TtxJfWs2saDpd81rjElg8mlysfX9wRHuxkZKZwaijm0JfxVZ+Wx9nk/iJhXSjTxyamlZyWqfn3/&#10;AAPtHXL7/hdvhJP7U+FXimPU9NZLR9fivLaO/lRRt8ydHdVuW4BJJDk8GSvJ/wBoj4L+K/2frD+1&#10;W0W48Q+G2Ab+1NOYOkGR92ZPvRMPcbcjhjXnN5+2Npr3VxqWnf8ACwNF1SVFXyF1/wC12kgH8JLK&#10;sgGMgElsccMBg5eoftDeH9EttPuvDWq/FCy1C3uRPNDcapE0BBGGVGUYGMtyUIYEgqM8fTZfxzjc&#10;FS9lhq9o9E1zJel9jxuJMHwjnLdarLkqfzxTTfqrK9vPXs2Zv/DR1j/0Dbv/AL7Wj/ho2x/6Bt5/&#10;32tc98ffij4f+K/iK31DRfC0PhuZYQl48cq/8TCUdZjGiJHGzdSEULnsO/BUp+KGfp2VWL/7cR+R&#10;4rhvA0qrhTlzpbNXV/k1c9e/4aNsf+gbef8Afa1p+Cf2ibGfxnpEf9n3QL3sK8uvd1rw6tj4ff8A&#10;I+6J/wBf8H/oxaj/AIihn8vddSP/AICjOjkOEU00nuup/UmhygopI/uCivEP7OWx8K/8HC//ACYT&#10;a/8AY1WX/oq4r8P6/cH/AIOGP+TCrX/sarL/ANE3Ffh9Xi5h/F+R+B+I3/I3/wC3Y/qFFFFcJ8GF&#10;FFFADoGVZ0MilowwLAHqO9fbH7PH7b2r3PxRj03TdRt9N+GXhHTjfmzg0eH7ZFbRMpMKFtxaQs4U&#10;tnkA8CviWprDUrjSp/Ntbia2kKlC8TlGKngjI7Gn7rXLJXR7WS51Xy6rz0npdN2dm7dPS+66n3N4&#10;4/4KXfDP9rbW5tH+LXw9aPRFutmlapYzE3mmwnPL9z2JCdemOBXn8/jP4X/ATwtqnirwHoWh+Jm1&#10;K9+x2MPiiAz+SsDLvlgjIyd4dSdxBAPtivlOpHupZII4mkkaOIkohYlUz1wO2cVFCnTpRcIrS23b&#10;0PUq8ZYuu3UxMYSqa2nypSV/Pqlra6Pvb4+/8FSPFnwq0nwn4X0/RNA1CGHS0udUN9pymzvnmQ/J&#10;Ai4AiVWxkZyQQT1r51+N37ZsfxtsprWbwH4V0e1uLMq8enw+WVvOoukOMqexQcEZrxKa5kuNvmSP&#10;JsXau452j0HtTKIU6dOTlSVr3/HUxzPi/MsZKUZVHyPTldnZWta9v+HCiiiqPlwzRRRQAUUUUAFa&#10;/wAP/wDkfNE/6/4P/Ri1kVr/AA//AOR80T/r/g/9GLQtzSj8a9V+Z/Uon3B9KKE+4PpRX1B/Wh8K&#10;f8HC/wDyYVa/9jVZf+ibivw/r95/+C63gaTxj/wTu8SXEUfmPoN/Y6njqVUTCJj+CymvwYrxcw/i&#10;fI/BvEinKOaqT6wX5sKKKK4T4AKKKKACivbP2LP2btF+OOv+INa8YalNo/gPwNY/2lrdxD/rpFJI&#10;SFOD8zkHnBPGByRXfat+0p+zRpl41vpfwFv9Qs4fkS4vPEE8M0wH8RUMwBP1ryMRm3JWdCjSlUcb&#10;X5bWV9leTWvWx9Bg8h9ph44rE14UYyvy83M3K2jaUYydr6XdtbnyrRX1AP2pP2eD/wA27t/4U9zR&#10;/wANSfs8Ef8AJu7f+FPc1H9qYn/oFn98P/kjT+w8H/0HUvuq/wDys+X6K+oP+GpP2eMf8m7t/wCF&#10;Nc0f8NSfs8Y/5N3b/wAKa5o/tTE/9As/vh/8kH9h4P8A6DqX3Vf/AJWfL9eofDT9iz4p/GDwjFr3&#10;hvwTrGqaPcFlhukCIk204OzcwLAEEZGRkGvUP+Gov2eD/wA28t/4U1zVrxL+1d48/am8e+EfA3wV&#10;sdc+H+n6ZYvZ6foula7JCsxXfK8jyAoOFB+8T0POTXPXzLHSX7qj7NLVyqNcqS/wyudWFybK4v8A&#10;f4j2zdlGFJS5m27bzglb8WfL+u6Jd+GdbvNNv4Htb7T53triF/vRSIxVlPuGBH4VVrW8e6XquieO&#10;NYs9ceWTWrW9miv3km852uFciQs+TuO7OWycmsmvoKcrxT/LY+Vqx5ZuKVrN77/PzCiiiqMwrY+H&#10;3/I+aJ/1/wAH/oxax67P9nPwdL8Qv2gPA+hQo0kmr69ZWgVep3zop/Q046tI2w8XKrGK3bX5n9PC&#10;fcH0ooQYQUV9Of1kch8fPhNZ/Hb4K+K/Bt9tW18TaVcaczkZ8oyRlVcD1ViGHuBX8zvxF8Bap8LP&#10;HmseG9at2tdW0K8lsbuJv4JI2Kt+GRwe4xX9STfdr80f+C1P/BLC++MNxcfFr4dafJeeIoIFGvaR&#10;bpmTUo0GBcRActKqgBlHLKoI+YENw46i5x5o7o/O/EDh+pjcPHFYdXnTvddXH/gb/efkDRT7iCS1&#10;neORGjkjYqysNrKR1BFMrxT8L23CiiigD1T9mb9nnXv2h/7d0/R/Ffhvwzb2scTXaazqrWMV4GLb&#10;QAFYSbSpJyOMj1r0z/h1d4n/AOijfB//AMKJv/jVfL9FeXiMLjZVHKjWUV25E/xue5hMdl0KKhic&#10;O5yXX2jj+HK7H2Bb/s9fDP8AYj+Ht5rnxSfw38VPE2rTrb6NoOh604t4ogMvPLIqhh2HKkdMZJJX&#10;lz+1n8Df+jcNN/8ACquf/jdfM9Fc8MkUrzxVSU5PqpSivRRi7I66nE0oWp4GjCnBdHCM35tylG7/&#10;ACS0SPppP2ufgfGOP2b9L/HxPcH/ANp04fte/A//AKNv0n/wpp//AI1XzHRV/wBg4XvP/wAGT/8A&#10;kiP9asb/AC0//BVL/wCQPqBf2x/ggq4/4Zr0U/XxHN/8aqzB/wAFIdF+GOn3jfCv4P8AhPwDrN5C&#10;1udWM7X91ArdfLLIuD9cjgZBr5Woqf8AV7BPSalJdnObXzTdn8ylxbmMdabjF9406cWvRqKafoTX&#10;9/Nql9NdXMsk9xcSNLLI53NI7HJJPqSSahoor20rKyPmnJt3YUUUUCCvtL/ghN+zrcfGT9tzT/EU&#10;1uX0X4fW76rcSEfL9oZWjt0/3t7Fx/1yNfLPwU+CHij9of4i6f4V8H6PdazrWouFjihX5Y17ySN0&#10;RF6lmwBX9Af/AATu/Yd0n9hL4B23hu2mjv8AXr9/tmuaiq4+13BGML3EaD5VHsT1Y12YOi5z5nsj&#10;7jgfIauNx0cTNfu6bu33a2S7+fl6nvi8LRSjpRXuH9ABTXG5adRQB82/tT/8Eo/gz+1rfz6lrnhx&#10;tH8Q3H39Y0WUWd1IfWQYMch/2nRm4xmvlvUv+DafwrNfSNZ/FLxBb25PyJNpMMzqPdg6g/kK/Tai&#10;sZYenJ3kjwcZwvlWKn7SvRTl3Wn32tc/LvUP+DaDSGgP2X4ualHJ2Mvh9HX8hOK4fxn/AMG13i6z&#10;SRvD/wATPD2o7f8AVrqGmzWe76lGlx37Gv18orP6lRfQ86pwJks1b2VvSUv8z8DPiv8A8EQf2hPh&#10;dHNND4XsvFNrDnMuiXyTswHcRvskP0Ck18v+Ofh3r/wx1uTTfEei6roOoREh7a/tXt5B/wABcA1/&#10;UnXJ/FT4IeEfjj4dk0rxh4b0fxFp8gIMN/arMF91JGVPupBrCpl8X8DPnsw8MsNJN4Oq4vtLVfhZ&#10;r8T+X+iv1u/bL/4N6NI1u1vNa+DOqNpN8oaQ6BqkxktZj12wznLRn0D7hkj5lFfll8UvhP4k+CXj&#10;e88N+LNF1DQdb09ts9pdx7HX0I7Mp6hlJUjkE151bDzpv3kfmWccPY7LJWxUNHtJap/P9Hqc9RRm&#10;vpb9h7/gll8S/wBt27hvtNs/+Ed8Hb9s3iDUY2WBwDyIE4aZuo+XCgjBZTWcISk7RR52DwOIxdVU&#10;cNByk+iPmmvTvgr+xj8VP2iHT/hDfAniLWreQ4F1HaGO1H1mfEY/76r9qf2U/wDgjT8Gf2Z7a2vL&#10;jRR428RRAFtS1xFnVX9Y4P8AVp7ZDMP71fWNnaR2NrHDDHHDFGoVURQqqPQAdK9Gnlz3mz9Myvwz&#10;qSSnjqnL/djq/v2+5M/EX4b/APBvX8b/ABckcmt3vg/wrG2C6XF811Mo78Qoykj/AH/xr13w5/wb&#10;R3csKnWPi1bwSZGUtPD5lUjv8zTrz+FfrDRXTHA0V0PraHh/k1NWlBy9ZP8ASx+X6/8ABtJoJXn4&#10;saxnvjQ4/wD49XReAv8Ag27+Hejaok3iLx54s123U58i1ghsQ/TgsfMPr0wfpX6PUVf1OivsnbDg&#10;vJYu6oL5tv8ANnm/7O37JXw9/ZT8Mf2V4D8MafoMMgHnzRqZLq6I7yzMS7/8CJA7AV6QOBRRXQkk&#10;rI+ko0adKCp0oqKWySsgooopmgUUUUAFFFFABRRRQAUUUUAFeHftvfsGeCf25PhzLpPiOzS31q2j&#10;b+ytahjH2rTZCOMHjdGTjdGTg+xwR7jRUyipKzOfFYWliKTo14qUXumflF+wj/wQPvtG+LOqav8A&#10;GZLa60Pw/fGHS9MtpA0Wu7eVuJCDlYTxiM4ZjkNgDDfqloei2nh3SrexsLaCzs7SNYoIIIxHHCij&#10;AVVHAAHAA6VboqKNGNNWiefk+R4TLKXs8LG1929W/VhRRRWp7AUUUUAFFFFABRRRQAUUUUAf/9lQ&#10;SwECLQAUAAYACAAAACEAihU/mAwBAAAVAgAAEwAAAAAAAAAAAAAAAAAAAAAAW0NvbnRlbnRfVHlw&#10;ZXNdLnhtbFBLAQItABQABgAIAAAAIQA4/SH/1gAAAJQBAAALAAAAAAAAAAAAAAAAAD0BAABfcmVs&#10;cy8ucmVsc1BLAQItABQABgAIAAAAIQCCzIJk5gMAAB4KAAAOAAAAAAAAAAAAAAAAADwCAABkcnMv&#10;ZTJvRG9jLnhtbFBLAQItABQABgAIAAAAIQBYYLMbugAAACIBAAAZAAAAAAAAAAAAAAAAAE4GAABk&#10;cnMvX3JlbHMvZTJvRG9jLnhtbC5yZWxzUEsBAi0AFAAGAAgAAAAhAPpNvgbeAAAABwEAAA8AAAAA&#10;AAAAAAAAAAAAPwcAAGRycy9kb3ducmV2LnhtbFBLAQItAAoAAAAAAAAAIQBkEHIcZC0AAGQtAAAV&#10;AAAAAAAAAAAAAAAAAEoIAABkcnMvbWVkaWEvaW1hZ2UxLmpwZWdQSwUGAAAAAAYABgB9AQAA4TUA&#10;AAAA&#10;">
                      <v:line id="Line 6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/vj/DAAAA2gAAAA8AAABkcnMvZG93bnJldi54bWxEj19rwjAUxd8HfodwBV+GpuugSGcUERxl&#10;D0OrDh8vzV1T1tyUJmr37c1g4OPh/PlxFqvBtuJKvW8cK3iZJSCIK6cbrhUcD9vpHIQPyBpbx6Tg&#10;lzyslqOnBeba3XhP1zLUIo6wz1GBCaHLpfSVIYt+5jri6H273mKIsq+l7vEWx20r0yTJpMWGI8Fg&#10;RxtD1U95sQrSr93p/H7+eE3MlovIfT7i/lOpyXhYv4EINIRH+L9daAUZ/F2JN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j++P8MAAADaAAAADwAAAAAAAAAAAAAAAACf&#10;AgAAZHJzL2Rvd25yZXYueG1sUEsFBgAAAAAEAAQA9wAAAI8DAAAAAA==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proofErr w:type="spellStart"/>
            <w:r w:rsidRPr="00745EEA">
              <w:rPr>
                <w:rFonts w:ascii="Times New Roman" w:hAnsi="Times New Roman"/>
              </w:rPr>
              <w:t>Башҡортостан</w:t>
            </w:r>
            <w:proofErr w:type="spellEnd"/>
            <w:r w:rsidRPr="00745EE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45EEA">
              <w:rPr>
                <w:rFonts w:ascii="Times New Roman" w:hAnsi="Times New Roman"/>
              </w:rPr>
              <w:t>Республи</w:t>
            </w:r>
            <w:proofErr w:type="gramEnd"/>
            <w:r w:rsidRPr="00745EEA">
              <w:rPr>
                <w:rFonts w:ascii="Times New Roman" w:hAnsi="Times New Roman"/>
              </w:rPr>
              <w:t>ҡаһы</w:t>
            </w:r>
            <w:proofErr w:type="spellEnd"/>
            <w:r w:rsidRPr="00745EEA">
              <w:rPr>
                <w:rFonts w:ascii="Times New Roman" w:hAnsi="Times New Roman"/>
              </w:rPr>
              <w:t xml:space="preserve">                  </w:t>
            </w:r>
            <w:proofErr w:type="spellStart"/>
            <w:r w:rsidRPr="00745EEA">
              <w:rPr>
                <w:rFonts w:ascii="Times New Roman" w:hAnsi="Times New Roman"/>
              </w:rPr>
              <w:t>Миәҡә</w:t>
            </w:r>
            <w:proofErr w:type="spellEnd"/>
            <w:r w:rsidRPr="00745EEA">
              <w:rPr>
                <w:rFonts w:ascii="Times New Roman" w:hAnsi="Times New Roman"/>
              </w:rPr>
              <w:t xml:space="preserve"> районы </w:t>
            </w:r>
            <w:proofErr w:type="spellStart"/>
            <w:r w:rsidRPr="00745EEA">
              <w:rPr>
                <w:rFonts w:ascii="Times New Roman" w:hAnsi="Times New Roman"/>
              </w:rPr>
              <w:t>муниципаль</w:t>
            </w:r>
            <w:proofErr w:type="spellEnd"/>
            <w:r w:rsidRPr="00745EEA">
              <w:rPr>
                <w:rFonts w:ascii="Times New Roman" w:hAnsi="Times New Roman"/>
              </w:rPr>
              <w:t xml:space="preserve"> </w:t>
            </w:r>
            <w:proofErr w:type="spellStart"/>
            <w:r w:rsidRPr="00745EEA">
              <w:rPr>
                <w:rFonts w:ascii="Times New Roman" w:hAnsi="Times New Roman"/>
              </w:rPr>
              <w:t>районың</w:t>
            </w:r>
            <w:proofErr w:type="spellEnd"/>
            <w:r w:rsidRPr="00745EEA">
              <w:rPr>
                <w:rFonts w:ascii="Times New Roman" w:hAnsi="Times New Roman"/>
              </w:rPr>
              <w:t xml:space="preserve"> </w:t>
            </w:r>
            <w:proofErr w:type="spellStart"/>
            <w:r w:rsidRPr="00745EEA">
              <w:rPr>
                <w:rFonts w:ascii="Times New Roman" w:hAnsi="Times New Roman"/>
              </w:rPr>
              <w:t>Яңы</w:t>
            </w:r>
            <w:proofErr w:type="spellEnd"/>
            <w:r w:rsidRPr="00745EEA">
              <w:rPr>
                <w:rFonts w:ascii="Times New Roman" w:hAnsi="Times New Roman"/>
              </w:rPr>
              <w:t xml:space="preserve"> </w:t>
            </w:r>
            <w:proofErr w:type="spellStart"/>
            <w:r w:rsidRPr="00745EEA">
              <w:rPr>
                <w:rFonts w:ascii="Times New Roman" w:hAnsi="Times New Roman"/>
              </w:rPr>
              <w:t>Ҡарамалы</w:t>
            </w:r>
            <w:proofErr w:type="spellEnd"/>
            <w:r w:rsidRPr="00745EEA">
              <w:rPr>
                <w:rFonts w:ascii="Times New Roman" w:hAnsi="Times New Roman"/>
              </w:rPr>
              <w:t xml:space="preserve"> </w:t>
            </w:r>
            <w:proofErr w:type="spellStart"/>
            <w:r w:rsidRPr="00745EEA">
              <w:rPr>
                <w:rFonts w:ascii="Times New Roman" w:hAnsi="Times New Roman"/>
              </w:rPr>
              <w:t>ауыл</w:t>
            </w:r>
            <w:proofErr w:type="spellEnd"/>
            <w:r w:rsidRPr="00745EEA">
              <w:rPr>
                <w:rFonts w:ascii="Times New Roman" w:hAnsi="Times New Roman"/>
              </w:rPr>
              <w:t xml:space="preserve"> советы                    </w:t>
            </w:r>
            <w:proofErr w:type="spellStart"/>
            <w:r w:rsidRPr="00745EEA">
              <w:rPr>
                <w:rFonts w:ascii="Times New Roman" w:hAnsi="Times New Roman"/>
              </w:rPr>
              <w:t>ауыл</w:t>
            </w:r>
            <w:proofErr w:type="spellEnd"/>
            <w:r w:rsidRPr="00745EEA">
              <w:rPr>
                <w:rFonts w:ascii="Times New Roman" w:hAnsi="Times New Roman"/>
              </w:rPr>
              <w:t xml:space="preserve"> </w:t>
            </w:r>
            <w:proofErr w:type="spellStart"/>
            <w:r w:rsidRPr="00745EEA">
              <w:rPr>
                <w:rFonts w:ascii="Times New Roman" w:hAnsi="Times New Roman"/>
              </w:rPr>
              <w:t>биләмәһе</w:t>
            </w:r>
            <w:proofErr w:type="spellEnd"/>
            <w:r w:rsidRPr="00745EEA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45EEA">
              <w:rPr>
                <w:rFonts w:ascii="Times New Roman" w:hAnsi="Times New Roman"/>
              </w:rPr>
              <w:t>хаҡимиәте</w:t>
            </w:r>
            <w:proofErr w:type="spellEnd"/>
          </w:p>
          <w:p w:rsidR="00745EEA" w:rsidRPr="00745EEA" w:rsidRDefault="00745EEA" w:rsidP="00745EE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45EEA">
              <w:rPr>
                <w:rFonts w:ascii="Times New Roman" w:hAnsi="Times New Roman"/>
              </w:rPr>
              <w:t>Администрация                                      сельского поселения    Новокарамалинский сельсовет муниципального района                   Миякинский район                            Республики Башкортостан</w:t>
            </w:r>
          </w:p>
        </w:tc>
      </w:tr>
    </w:tbl>
    <w:p w:rsidR="00745EEA" w:rsidRPr="00745EEA" w:rsidRDefault="00E546FF" w:rsidP="00745EEA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eastAsia="Times New Roman"/>
          <w:sz w:val="28"/>
          <w:szCs w:val="28"/>
          <w:lang w:bidi="en-US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ПРОЕКТ</w:t>
      </w:r>
      <w:r w:rsidR="00745EEA" w:rsidRPr="00745EEA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745EEA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745EEA" w:rsidRPr="00745EEA">
        <w:rPr>
          <w:rFonts w:ascii="Times New Roman" w:hAnsi="Times New Roman"/>
          <w:b/>
          <w:sz w:val="28"/>
          <w:szCs w:val="28"/>
        </w:rPr>
        <w:t xml:space="preserve">            ПОСТАНОВЛЕНИЕ</w:t>
      </w:r>
    </w:p>
    <w:p w:rsidR="00745EEA" w:rsidRPr="00745EEA" w:rsidRDefault="00745EEA" w:rsidP="00745EEA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EEA" w:rsidRPr="00745EEA" w:rsidRDefault="00745EEA" w:rsidP="00745E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46FF">
        <w:rPr>
          <w:rFonts w:ascii="Times New Roman" w:hAnsi="Times New Roman"/>
          <w:sz w:val="28"/>
          <w:szCs w:val="28"/>
        </w:rPr>
        <w:t>______</w:t>
      </w:r>
      <w:r w:rsidR="00D61DD2">
        <w:rPr>
          <w:rFonts w:ascii="Times New Roman" w:hAnsi="Times New Roman"/>
          <w:sz w:val="28"/>
          <w:szCs w:val="28"/>
        </w:rPr>
        <w:t xml:space="preserve">  2021</w:t>
      </w:r>
      <w:r w:rsidRPr="00745EEA">
        <w:rPr>
          <w:rFonts w:ascii="Times New Roman" w:hAnsi="Times New Roman"/>
          <w:sz w:val="28"/>
          <w:szCs w:val="28"/>
        </w:rPr>
        <w:t xml:space="preserve"> й.                                    </w:t>
      </w:r>
      <w:r w:rsidRPr="00745EEA">
        <w:rPr>
          <w:rFonts w:ascii="Times New Roman" w:hAnsi="Times New Roman"/>
          <w:b/>
          <w:sz w:val="28"/>
          <w:szCs w:val="28"/>
        </w:rPr>
        <w:t xml:space="preserve">№ </w:t>
      </w:r>
      <w:r w:rsidR="00E546FF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EEA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745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E546FF">
        <w:rPr>
          <w:rFonts w:ascii="Times New Roman" w:hAnsi="Times New Roman"/>
          <w:sz w:val="28"/>
          <w:szCs w:val="28"/>
        </w:rPr>
        <w:t>_______</w:t>
      </w:r>
      <w:r w:rsidRPr="00745EEA">
        <w:rPr>
          <w:rFonts w:ascii="Times New Roman" w:hAnsi="Times New Roman"/>
          <w:sz w:val="28"/>
          <w:szCs w:val="28"/>
        </w:rPr>
        <w:t xml:space="preserve">  2020 г.</w:t>
      </w:r>
      <w:r w:rsidRPr="00745E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745EEA">
        <w:rPr>
          <w:rFonts w:eastAsia="Times New Roman"/>
          <w:sz w:val="28"/>
          <w:szCs w:val="28"/>
          <w:lang w:bidi="en-US"/>
        </w:rPr>
        <w:t xml:space="preserve">                      </w:t>
      </w:r>
    </w:p>
    <w:p w:rsidR="00243F79" w:rsidRPr="00F40613" w:rsidRDefault="00243F79" w:rsidP="00F40613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bCs/>
          <w:spacing w:val="-14"/>
          <w:sz w:val="28"/>
          <w:szCs w:val="28"/>
          <w:lang w:eastAsia="ru-RU"/>
        </w:rPr>
        <w:t>Об утверждении муниципальной программы «Развитие жилищно-коммунального хозяйства  сельского поселения Новокарамалинский сельсовет муниципального района Миякинский район Республики Башкортостан»</w:t>
      </w:r>
      <w:r w:rsidR="009F7D7F" w:rsidRPr="009F7D7F">
        <w:t xml:space="preserve"> </w:t>
      </w:r>
      <w:r w:rsidR="009F7D7F">
        <w:t xml:space="preserve"> </w:t>
      </w:r>
      <w:r w:rsidR="00E546FF">
        <w:rPr>
          <w:rFonts w:ascii="Times New Roman" w:eastAsia="Times New Roman" w:hAnsi="Times New Roman"/>
          <w:b/>
          <w:bCs/>
          <w:spacing w:val="-14"/>
          <w:sz w:val="28"/>
          <w:szCs w:val="28"/>
          <w:lang w:eastAsia="ru-RU"/>
        </w:rPr>
        <w:t>2021 год и плановый период 2022-2023</w:t>
      </w:r>
      <w:r w:rsidR="009F7D7F" w:rsidRPr="009F7D7F">
        <w:rPr>
          <w:rFonts w:ascii="Times New Roman" w:eastAsia="Times New Roman" w:hAnsi="Times New Roman"/>
          <w:b/>
          <w:bCs/>
          <w:spacing w:val="-14"/>
          <w:sz w:val="28"/>
          <w:szCs w:val="28"/>
          <w:lang w:eastAsia="ru-RU"/>
        </w:rPr>
        <w:t xml:space="preserve"> годы»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pacing w:val="-14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В соответствии  со статьей 179 Бюджетного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 Устава сельского поселения  Новокарамалинский сельсовет муниципального района Миякинский район  Республики Башкортостан в целях совершенствования программно-целевого планирования бюджетных расходов  </w:t>
      </w:r>
      <w:proofErr w:type="gramStart"/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п</w:t>
      </w:r>
      <w:proofErr w:type="gramEnd"/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о с т а н о в л я ю :</w:t>
      </w:r>
      <w:r w:rsidRPr="00BC68CA">
        <w:rPr>
          <w:rFonts w:ascii="Times New Roman" w:eastAsia="Times New Roman" w:hAnsi="Times New Roman"/>
          <w:b/>
          <w:bCs/>
          <w:spacing w:val="-14"/>
          <w:sz w:val="28"/>
          <w:szCs w:val="28"/>
          <w:lang w:eastAsia="ru-RU"/>
        </w:rPr>
        <w:t> 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4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1. Утвердить муниципальную программу </w:t>
      </w:r>
      <w:r w:rsidRPr="00BC68CA">
        <w:rPr>
          <w:rFonts w:ascii="Times New Roman" w:eastAsia="Times New Roman" w:hAnsi="Times New Roman"/>
          <w:b/>
          <w:spacing w:val="-14"/>
          <w:sz w:val="28"/>
          <w:szCs w:val="28"/>
          <w:lang w:eastAsia="ru-RU"/>
        </w:rPr>
        <w:t>«</w:t>
      </w:r>
      <w:r w:rsidRPr="00BC68CA">
        <w:rPr>
          <w:rFonts w:ascii="Times New Roman" w:eastAsia="Times New Roman" w:hAnsi="Times New Roman"/>
          <w:bCs/>
          <w:spacing w:val="-14"/>
          <w:sz w:val="28"/>
          <w:szCs w:val="28"/>
          <w:lang w:eastAsia="ru-RU"/>
        </w:rPr>
        <w:t xml:space="preserve">Развитие жилищно-коммунального хозяйства  сельского поселения </w:t>
      </w:r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Новокарамалинский</w:t>
      </w:r>
      <w:r w:rsidRPr="00BC68CA">
        <w:rPr>
          <w:rFonts w:ascii="Times New Roman" w:eastAsia="Times New Roman" w:hAnsi="Times New Roman"/>
          <w:bCs/>
          <w:spacing w:val="-14"/>
          <w:sz w:val="28"/>
          <w:szCs w:val="28"/>
          <w:lang w:eastAsia="ru-RU"/>
        </w:rPr>
        <w:t xml:space="preserve"> сельсовет муниципального района Миякинский район Республики Башкортостан</w:t>
      </w:r>
      <w:r w:rsidRPr="00BC68CA">
        <w:rPr>
          <w:rFonts w:ascii="Times New Roman" w:eastAsia="Times New Roman" w:hAnsi="Times New Roman"/>
          <w:b/>
          <w:spacing w:val="-14"/>
          <w:sz w:val="28"/>
          <w:szCs w:val="28"/>
          <w:lang w:eastAsia="ru-RU"/>
        </w:rPr>
        <w:t xml:space="preserve">» </w:t>
      </w:r>
      <w:r w:rsidRPr="00BC68CA">
        <w:rPr>
          <w:rFonts w:ascii="Times New Roman" w:eastAsia="Times New Roman" w:hAnsi="Times New Roman"/>
          <w:bCs/>
          <w:spacing w:val="-14"/>
          <w:sz w:val="28"/>
          <w:szCs w:val="28"/>
          <w:lang w:eastAsia="ru-RU"/>
        </w:rPr>
        <w:t>согласно приложению. </w:t>
      </w: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bCs/>
          <w:spacing w:val="-14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            2. </w:t>
      </w: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Pr="00BC68CA">
        <w:rPr>
          <w:rFonts w:ascii="Times New Roman" w:eastAsia="Times New Roman" w:hAnsi="Times New Roman"/>
          <w:spacing w:val="-14"/>
          <w:sz w:val="28"/>
          <w:szCs w:val="28"/>
          <w:shd w:val="clear" w:color="auto" w:fill="FFFFFF"/>
          <w:lang w:eastAsia="ru-RU"/>
        </w:rPr>
        <w:t xml:space="preserve">Считать утратившим силу </w:t>
      </w:r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E546FF">
        <w:rPr>
          <w:rFonts w:ascii="Times New Roman" w:eastAsia="Times New Roman" w:hAnsi="Times New Roman"/>
          <w:sz w:val="28"/>
          <w:szCs w:val="28"/>
          <w:lang w:eastAsia="ru-RU"/>
        </w:rPr>
        <w:t>№21   от «30» марта  2020</w:t>
      </w:r>
      <w:r w:rsidRPr="00BC68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</w:t>
      </w:r>
      <w:r w:rsidRPr="00BC68CA">
        <w:rPr>
          <w:rFonts w:ascii="Times New Roman" w:eastAsia="Times New Roman" w:hAnsi="Times New Roman"/>
          <w:bCs/>
          <w:spacing w:val="-14"/>
          <w:sz w:val="28"/>
          <w:szCs w:val="28"/>
          <w:lang w:eastAsia="ru-RU"/>
        </w:rPr>
        <w:t>Об утверждении муниципальной программы «Развитие жилищно-коммунального хозяйства  сельского поселения Новокарамалинский сельсовет муниципального района Миякинский район Республики Башкортостан»</w:t>
      </w: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pacing w:val="-14"/>
          <w:sz w:val="28"/>
          <w:szCs w:val="28"/>
          <w:lang w:eastAsia="ru-RU"/>
        </w:rPr>
        <w:t xml:space="preserve">           </w:t>
      </w:r>
      <w:r w:rsidRPr="00BC68CA">
        <w:rPr>
          <w:rFonts w:ascii="Times New Roman" w:eastAsia="Times New Roman" w:hAnsi="Times New Roman"/>
          <w:bCs/>
          <w:spacing w:val="-14"/>
          <w:sz w:val="28"/>
          <w:szCs w:val="28"/>
          <w:lang w:eastAsia="ru-RU"/>
        </w:rPr>
        <w:t xml:space="preserve">3. Установить, что в ходе реализации Программы, </w:t>
      </w:r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мероприятия и объемы финансирования подлежат ежегодной корректировке с учетом возможностей средств бюджета поселения,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выделенных средств из бюджета муниципального района и Республики Башкортостан.</w:t>
      </w:r>
    </w:p>
    <w:p w:rsidR="00F40613" w:rsidRDefault="00F40613" w:rsidP="00F40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          </w:t>
      </w:r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4.</w:t>
      </w:r>
      <w:r w:rsidRPr="00BC68CA">
        <w:rPr>
          <w:rFonts w:ascii="Times New Roman" w:eastAsia="Times New Roman" w:hAnsi="Times New Roman"/>
          <w:bCs/>
          <w:spacing w:val="-14"/>
          <w:sz w:val="28"/>
          <w:szCs w:val="28"/>
          <w:lang w:eastAsia="ru-RU"/>
        </w:rPr>
        <w:t xml:space="preserve"> Настоящее постановление вступает в силу с момента официального обнародования, но не ранее вступления в силу решения Совета сельского поселения </w:t>
      </w:r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Новокарамалинский</w:t>
      </w:r>
      <w:r w:rsidRPr="00BC68CA">
        <w:rPr>
          <w:rFonts w:ascii="Times New Roman" w:eastAsia="Times New Roman" w:hAnsi="Times New Roman"/>
          <w:bCs/>
          <w:spacing w:val="-14"/>
          <w:sz w:val="28"/>
          <w:szCs w:val="28"/>
          <w:lang w:eastAsia="ru-RU"/>
        </w:rPr>
        <w:t xml:space="preserve"> сельсовет муниципального района Миякинский район Республики Башкортостан «</w:t>
      </w:r>
      <w:r w:rsidRPr="00BC68CA">
        <w:rPr>
          <w:rFonts w:ascii="Times New Roman" w:hAnsi="Times New Roman"/>
          <w:bCs/>
          <w:sz w:val="28"/>
          <w:szCs w:val="28"/>
        </w:rPr>
        <w:t xml:space="preserve">О </w:t>
      </w:r>
      <w:r w:rsidRPr="00BC68CA">
        <w:rPr>
          <w:rFonts w:ascii="Times New Roman" w:hAnsi="Times New Roman"/>
          <w:bCs/>
          <w:sz w:val="28"/>
          <w:szCs w:val="18"/>
        </w:rPr>
        <w:t>бюджете сельского поселения Новокарамалинский   сельсовет муниципального района Миякинский район</w:t>
      </w:r>
      <w:r w:rsidR="00E546FF">
        <w:rPr>
          <w:rFonts w:ascii="Times New Roman" w:hAnsi="Times New Roman"/>
          <w:bCs/>
          <w:sz w:val="28"/>
          <w:szCs w:val="18"/>
        </w:rPr>
        <w:t xml:space="preserve"> Республики Башкортостан на 2021</w:t>
      </w:r>
      <w:r w:rsidR="00E2791D">
        <w:rPr>
          <w:rFonts w:ascii="Times New Roman" w:hAnsi="Times New Roman"/>
          <w:bCs/>
          <w:sz w:val="28"/>
          <w:szCs w:val="18"/>
        </w:rPr>
        <w:t xml:space="preserve"> год </w:t>
      </w:r>
      <w:r w:rsidR="00E546FF">
        <w:rPr>
          <w:rFonts w:ascii="Times New Roman" w:hAnsi="Times New Roman"/>
          <w:bCs/>
          <w:sz w:val="28"/>
          <w:szCs w:val="18"/>
        </w:rPr>
        <w:t>и на плановый период 2022 и 2023</w:t>
      </w:r>
      <w:r w:rsidRPr="00BC68CA">
        <w:rPr>
          <w:rFonts w:ascii="Times New Roman" w:hAnsi="Times New Roman"/>
          <w:bCs/>
          <w:sz w:val="28"/>
          <w:szCs w:val="18"/>
        </w:rPr>
        <w:t xml:space="preserve"> годов»</w:t>
      </w:r>
      <w:r w:rsidRPr="00BC68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C68CA">
        <w:rPr>
          <w:rFonts w:ascii="Times New Roman" w:hAnsi="Times New Roman"/>
          <w:sz w:val="28"/>
          <w:szCs w:val="28"/>
        </w:rPr>
        <w:t>5. Настоящее постановление подлежит обнародованию путем размещения на информационном стенде в здании администрации сельского поселения и  на официальном сайте  сельского поселения Новокарамалинский сельсовет муниципального района Миякинский район Республики Башкортостан.</w:t>
      </w: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        </w:t>
      </w:r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6. </w:t>
      </w:r>
      <w:proofErr w:type="gramStart"/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Контроль за</w:t>
      </w:r>
      <w:proofErr w:type="gramEnd"/>
      <w:r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</w:p>
    <w:p w:rsidR="00E2791D" w:rsidRDefault="00FE161E" w:rsidP="00F40613">
      <w:pPr>
        <w:spacing w:after="0" w:line="240" w:lineRule="auto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Глава</w:t>
      </w:r>
      <w:r w:rsidR="00F40613" w:rsidRPr="00BC68C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сельского поселения                                            </w:t>
      </w:r>
      <w:r w:rsidR="009F7D7F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И.В.</w:t>
      </w:r>
      <w:r w:rsidR="00E2791D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745EE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Павлов</w:t>
      </w:r>
    </w:p>
    <w:p w:rsidR="00243F79" w:rsidRDefault="00243F79" w:rsidP="00F40613">
      <w:pPr>
        <w:spacing w:after="0" w:line="240" w:lineRule="auto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</w:p>
    <w:p w:rsidR="00243F79" w:rsidRDefault="00243F79" w:rsidP="00F40613">
      <w:pPr>
        <w:spacing w:after="0" w:line="240" w:lineRule="auto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</w:p>
    <w:p w:rsidR="00F40613" w:rsidRPr="00BC68CA" w:rsidRDefault="00F40613" w:rsidP="00F4061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Приложение </w:t>
      </w:r>
    </w:p>
    <w:p w:rsidR="00F40613" w:rsidRPr="00BC68CA" w:rsidRDefault="00F40613" w:rsidP="00F40613">
      <w:pPr>
        <w:keepNext/>
        <w:keepLines/>
        <w:spacing w:after="0" w:line="240" w:lineRule="auto"/>
        <w:ind w:left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</w:t>
      </w:r>
    </w:p>
    <w:p w:rsidR="00F40613" w:rsidRPr="00BC68CA" w:rsidRDefault="00F40613" w:rsidP="00F40613">
      <w:pPr>
        <w:keepNext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E546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  <w:r w:rsidR="00745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C68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Pr="00BC68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№ </w:t>
      </w:r>
      <w:r w:rsidR="00E546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:rsidR="00F40613" w:rsidRPr="00BC68CA" w:rsidRDefault="00F40613" w:rsidP="00F40613">
      <w:pPr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Муниципальная  программа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«Развитие жилищно-коммунального хозяйства сельского  поселения Новокарамалинский сельсовет  муниципального района 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Миякинский район  Республики Башкортостан»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Паспорт  Программы</w:t>
      </w:r>
    </w:p>
    <w:tbl>
      <w:tblPr>
        <w:tblW w:w="5087" w:type="pct"/>
        <w:jc w:val="center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6912"/>
        <w:gridCol w:w="45"/>
      </w:tblGrid>
      <w:tr w:rsidR="00F40613" w:rsidRPr="00BC68CA" w:rsidTr="00AB3CD0">
        <w:trPr>
          <w:gridAfter w:val="1"/>
          <w:wAfter w:w="45" w:type="dxa"/>
          <w:trHeight w:val="1165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color w:val="1E1E1E"/>
                <w:spacing w:val="-10"/>
                <w:sz w:val="24"/>
                <w:szCs w:val="24"/>
                <w:lang w:eastAsia="ru-RU"/>
              </w:rPr>
              <w:t>«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Развитие жилищно-коммунального хозяйства  сельского поселения Новокарамалинский сельсовет муниципального района Миякинский райо</w:t>
            </w:r>
            <w:r w:rsidR="00584EDF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н</w:t>
            </w:r>
            <w:r w:rsidR="00E546FF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Республики Башкортостан на 2021</w:t>
            </w:r>
            <w:r w:rsidR="00E2791D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год и </w:t>
            </w:r>
            <w:r w:rsidR="00E546FF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плановый период 2022-2023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годы</w:t>
            </w:r>
            <w:r w:rsidRPr="00BC68CA">
              <w:rPr>
                <w:rFonts w:ascii="Times New Roman" w:eastAsia="Times New Roman" w:hAnsi="Times New Roman"/>
                <w:color w:val="1E1E1E"/>
                <w:spacing w:val="-10"/>
                <w:sz w:val="24"/>
                <w:szCs w:val="24"/>
                <w:lang w:eastAsia="ru-RU"/>
              </w:rPr>
              <w:t>»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F40613" w:rsidRPr="00BC68CA" w:rsidTr="00AB3CD0">
        <w:trPr>
          <w:gridAfter w:val="1"/>
          <w:wAfter w:w="45" w:type="dxa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      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Федеральным законом «Об общих принципах организации местного самоуправления в Российской Федерации» от 06.10.2003 № 131-ФЗ;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  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      ст. 179 Бюджетного кодекса Российской Федерации;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       Устав сельского поселения  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Новокарамалинский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сельсовет муниципального района Миякинский район  Республики Башкортостан</w:t>
            </w:r>
          </w:p>
        </w:tc>
      </w:tr>
      <w:tr w:rsidR="00F40613" w:rsidRPr="00BC68CA" w:rsidTr="00AB3CD0">
        <w:trPr>
          <w:gridAfter w:val="1"/>
          <w:wAfter w:w="45" w:type="dxa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Муниципальный  заказчик Программы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Администрация сельского поселения Новокарамалинский сельсовет</w:t>
            </w:r>
          </w:p>
        </w:tc>
      </w:tr>
      <w:tr w:rsidR="00F40613" w:rsidRPr="00BC68CA" w:rsidTr="00AB3CD0">
        <w:trPr>
          <w:gridAfter w:val="1"/>
          <w:wAfter w:w="45" w:type="dxa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Администрация Новокарамалинский сельского поселения</w:t>
            </w:r>
          </w:p>
        </w:tc>
      </w:tr>
      <w:tr w:rsidR="00F40613" w:rsidRPr="00BC68CA" w:rsidTr="00AB3CD0">
        <w:trPr>
          <w:gridAfter w:val="1"/>
          <w:wAfter w:w="45" w:type="dxa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Комплексное решение проблем развития мероприятий в области коммунального хозяйства на территории поселения, повышение уровня благоустройства и санитарного состояния населенных пунктов, улучшение внешнего вида территории поселения.</w:t>
            </w:r>
          </w:p>
        </w:tc>
      </w:tr>
      <w:tr w:rsidR="00F40613" w:rsidRPr="00BC68CA" w:rsidTr="00AB3CD0">
        <w:trPr>
          <w:gridAfter w:val="1"/>
          <w:wAfter w:w="45" w:type="dxa"/>
          <w:trHeight w:val="3314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Основные задачи Программы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 - повышение качества предоставления коммунальных услуг по обслуживанию потребителей; 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 - обеспечение надежности функционирования объектов коммунального хозяйства;</w:t>
            </w:r>
          </w:p>
          <w:p w:rsidR="00F40613" w:rsidRPr="00BC68CA" w:rsidRDefault="00F40613" w:rsidP="00AB3CD0">
            <w:pPr>
              <w:spacing w:after="0" w:line="240" w:lineRule="auto"/>
              <w:ind w:right="97" w:firstLine="156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-     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монтаж уличного освещения;</w:t>
            </w:r>
          </w:p>
          <w:p w:rsidR="00F40613" w:rsidRPr="00BC68CA" w:rsidRDefault="00F40613" w:rsidP="00AB3CD0">
            <w:pPr>
              <w:spacing w:after="0" w:line="240" w:lineRule="auto"/>
              <w:ind w:right="97" w:firstLine="156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- коммунальные услуги  (по уличному освещению);</w:t>
            </w:r>
          </w:p>
          <w:p w:rsidR="00F40613" w:rsidRPr="00BC68CA" w:rsidRDefault="00F40613" w:rsidP="00AB3CD0">
            <w:pPr>
              <w:spacing w:after="0" w:line="240" w:lineRule="auto"/>
              <w:ind w:right="97" w:firstLine="156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- техническое обслуживание уличного освещения;</w:t>
            </w:r>
          </w:p>
          <w:p w:rsidR="00F40613" w:rsidRPr="00BC68CA" w:rsidRDefault="00F40613" w:rsidP="00AB3CD0">
            <w:pPr>
              <w:spacing w:after="0" w:line="240" w:lineRule="auto"/>
              <w:ind w:right="97" w:firstLine="156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- улучшение экологической ситуации в поселении;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-  содержание мест захоронения;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 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 - улучшение внешнего благоустройства, санитарного состояния каждого населенного пункта;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   - привлечение жителей к участию в решении проблем по благоустройству и санитарной очистке придомовых территорий.</w:t>
            </w:r>
          </w:p>
          <w:p w:rsidR="00F40613" w:rsidRPr="00BC68CA" w:rsidRDefault="00F40613" w:rsidP="00AB3CD0">
            <w:pPr>
              <w:spacing w:after="0" w:line="240" w:lineRule="auto"/>
              <w:ind w:right="97" w:firstLine="156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</w:tr>
      <w:tr w:rsidR="00F40613" w:rsidRPr="00BC68CA" w:rsidTr="00AB3CD0">
        <w:trPr>
          <w:gridAfter w:val="1"/>
          <w:wAfter w:w="45" w:type="dxa"/>
          <w:trHeight w:val="25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E546FF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2021 – 2023</w:t>
            </w:r>
            <w:r w:rsidR="00F40613"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40613" w:rsidRPr="00BC68CA" w:rsidTr="00AB3CD0">
        <w:trPr>
          <w:gridAfter w:val="1"/>
          <w:wAfter w:w="45" w:type="dxa"/>
          <w:trHeight w:val="25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1. Развитие коммунального хозяйства в сельском поселении Новокарамалинский сельсовет.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2. Развитие благоустройства территории в сельском поселении Новокарамалинский сельсовет.</w:t>
            </w:r>
          </w:p>
        </w:tc>
      </w:tr>
      <w:tr w:rsidR="00F40613" w:rsidRPr="00BC68CA" w:rsidTr="00AB3CD0">
        <w:trPr>
          <w:gridAfter w:val="1"/>
          <w:wAfter w:w="45" w:type="dxa"/>
          <w:trHeight w:val="25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Структура программы, перечень основных направлений и мероприятий Программы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Паспорт  муниципальной  программы 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«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Развитие жилищно-коммунального хозяйства  сельского поселения Новокарамалинский сельсовет муниципального района Миякинский райо</w:t>
            </w:r>
            <w:r w:rsidR="00584EDF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н</w:t>
            </w:r>
            <w:r w:rsidR="00E546FF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Республики Башкортостан на 2021 и на плановый период 2022-2023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годы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»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;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Раздел 1. Содержание проблемы и обоснование необходимости ее решения программными методами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Раздел 2. Основные цели и задачи, сроки и этапы реализации,  целевые индикаторы и показатели Программы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Раздел 3. 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Перечень и описание программных мероприятий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Раздел 4. Нормативное обеспечение Программы.</w:t>
            </w:r>
          </w:p>
          <w:p w:rsidR="00F40613" w:rsidRPr="00BC68CA" w:rsidRDefault="00F40613" w:rsidP="00AB3CD0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Раздел 5. 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Система управления реализацией Программы</w:t>
            </w:r>
            <w:r w:rsidRPr="00BC68CA">
              <w:rPr>
                <w:rFonts w:ascii="Times New Roman" w:eastAsia="Times New Roman" w:hAnsi="Times New Roman"/>
                <w:i/>
                <w:iCs/>
                <w:spacing w:val="-10"/>
                <w:sz w:val="24"/>
                <w:szCs w:val="24"/>
                <w:lang w:eastAsia="ru-RU"/>
              </w:rPr>
              <w:t>.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</w:tr>
      <w:tr w:rsidR="00F40613" w:rsidRPr="00BC68CA" w:rsidTr="00AB3CD0">
        <w:trPr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Исполнитель Программы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957" w:type="dxa"/>
            <w:gridSpan w:val="2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Администрация сельского поселения Новокарамалинский сельсовет муниципального района Миякинский район Республики Башкортостан</w:t>
            </w:r>
          </w:p>
        </w:tc>
      </w:tr>
      <w:tr w:rsidR="00F40613" w:rsidRPr="00BC68CA" w:rsidTr="00AB3CD0">
        <w:trPr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  <w:p w:rsidR="00F40613" w:rsidRPr="00BC68CA" w:rsidRDefault="00F40613" w:rsidP="00AB3CD0">
            <w:pPr>
              <w:widowControl w:val="0"/>
              <w:tabs>
                <w:tab w:val="center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57" w:type="dxa"/>
            <w:gridSpan w:val="2"/>
            <w:tcMar>
              <w:top w:w="85" w:type="dxa"/>
              <w:bottom w:w="85" w:type="dxa"/>
            </w:tcMar>
          </w:tcPr>
          <w:p w:rsidR="009F7D7F" w:rsidRPr="00745EE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Фактические расходы для реализации программы</w:t>
            </w:r>
          </w:p>
          <w:p w:rsidR="00F40613" w:rsidRPr="00745EEA" w:rsidRDefault="009F7D7F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в </w:t>
            </w:r>
            <w:r w:rsidR="00E2791D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2018</w:t>
            </w:r>
            <w:r w:rsidR="00F40613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году составил- </w:t>
            </w:r>
            <w:r w:rsidR="00712CD1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711,0 </w:t>
            </w:r>
            <w:r w:rsidR="00F40613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тыс. руб.</w:t>
            </w:r>
          </w:p>
          <w:p w:rsidR="00243F79" w:rsidRDefault="00243F79" w:rsidP="00243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в 2019 году составил – 824,3тыс. руб.</w:t>
            </w:r>
          </w:p>
          <w:p w:rsidR="00E546FF" w:rsidRPr="00745EEA" w:rsidRDefault="00E546FF" w:rsidP="00E5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в </w:t>
            </w:r>
            <w:r w:rsidR="00115A68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2020 году составил – </w:t>
            </w:r>
            <w:r w:rsidR="00BE71AF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2179,3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тыс. руб.</w:t>
            </w:r>
          </w:p>
          <w:p w:rsidR="00F40613" w:rsidRPr="00745EE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F40613" w:rsidRPr="00745EEA" w:rsidRDefault="00E546FF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в 2021-2023</w:t>
            </w:r>
            <w:r w:rsidR="00F40613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годах </w:t>
            </w:r>
            <w:r w:rsidR="00BE71AF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795,6</w:t>
            </w:r>
            <w:r w:rsidR="00F40613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тыс. рублей, </w:t>
            </w:r>
          </w:p>
          <w:p w:rsidR="00F40613" w:rsidRPr="00745EEA" w:rsidRDefault="00E546FF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в 2021</w:t>
            </w:r>
            <w:r w:rsidR="00F40613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году – </w:t>
            </w:r>
            <w:r w:rsidR="00BE71AF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265,2</w:t>
            </w:r>
            <w:r w:rsidR="00F40613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тыс. рублей</w:t>
            </w:r>
          </w:p>
          <w:p w:rsidR="00F40613" w:rsidRPr="00745EEA" w:rsidRDefault="00E546FF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в 2022</w:t>
            </w:r>
            <w:r w:rsidR="00F40613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году- </w:t>
            </w:r>
            <w:r w:rsidR="00BE71AF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265,2</w:t>
            </w:r>
            <w:r w:rsidR="00F40613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тыс. рублей</w:t>
            </w:r>
          </w:p>
          <w:p w:rsidR="00243F79" w:rsidRPr="00745EEA" w:rsidRDefault="00E546FF" w:rsidP="00243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в 2023 году- 2</w:t>
            </w:r>
            <w:r w:rsidR="00BE71AF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65,2</w:t>
            </w:r>
            <w:r w:rsidR="00243F79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тыс. рублей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Объемы финансирования программы носят прогнозный хара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ктер и подлежат корректировке исходя из  возможностей бюджета сельского поселения и при подготовке бюджета поселения на очередной 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финансовый год и плановый период на соответствующие годы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.</w:t>
            </w:r>
          </w:p>
        </w:tc>
      </w:tr>
      <w:tr w:rsidR="00F40613" w:rsidRPr="00BC68CA" w:rsidTr="00AB3CD0">
        <w:trPr>
          <w:trHeight w:val="459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957" w:type="dxa"/>
            <w:gridSpan w:val="2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Реализация мероприятий программы приведет к достижению следующих результатов: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 - ликвидация аварийных и полностью изношенных объектов коммунального хозяйства;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 - улучшение экологической ситуации; 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- повышение уровня благоустройства и санитарного содержания населенных пунктов сельского поселения;</w:t>
            </w:r>
          </w:p>
        </w:tc>
      </w:tr>
    </w:tbl>
    <w:p w:rsidR="00F40613" w:rsidRPr="00BC68CA" w:rsidRDefault="00F40613" w:rsidP="00F4061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Раздел 1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 xml:space="preserve">Содержание проблемы и обоснование необходимости 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ее решения программными методами</w:t>
      </w:r>
    </w:p>
    <w:p w:rsidR="00F40613" w:rsidRPr="00BC68CA" w:rsidRDefault="00F40613" w:rsidP="00F406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1. Общие положения.</w:t>
      </w: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         Муниципальная программа «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Развитие жилищно-коммунального хозяйства  сельского поселения Новокарамалинский сельсовет муниципального района Миякинский район Республики Башкортостан на 20</w:t>
      </w:r>
      <w:r w:rsidR="00034460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21 и на плановый период 2022 -2023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годы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» (далее - Программа), разработана в соответствии:</w:t>
      </w:r>
    </w:p>
    <w:p w:rsidR="00F40613" w:rsidRPr="00BC68CA" w:rsidRDefault="00F40613" w:rsidP="00F40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со статьей 179 Бюджетного кодекса Российской Федерации, Федеральным законом «Об общих принципах организации местного самоуправления в Российской Федерации» 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lastRenderedPageBreak/>
        <w:t xml:space="preserve">от 06.10.2003 № 131-ФЗ, Устава сельского поселения  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Новокарамалинский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сельсовет муниципального района Миякинский район  Республики Башкортостан</w:t>
      </w:r>
      <w:r w:rsidRPr="00BC68C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.</w:t>
      </w:r>
    </w:p>
    <w:p w:rsidR="00F40613" w:rsidRPr="00BC68CA" w:rsidRDefault="00F40613" w:rsidP="00F40613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Одним из приоритетов жилищно-коммунальной политики сельского поселения 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Новокарамалинский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сельсовет  является обеспечение комфортных условий проживания, бесперебойной подачи и доступности жилищно-коммунальных услуг для населения. Модернизация объектов коммунальной инфраструктуры путем внедрения ресурсосберегающих технологий </w:t>
      </w:r>
      <w:proofErr w:type="gramStart"/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позволит достигнуть снижение</w:t>
      </w:r>
      <w:proofErr w:type="gramEnd"/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уровня износа коммунальной инфраструктуры и обеспечить надежное и устойчивое обслуживание потребителей коммунальных услуг, повысить эффективность управления объектами коммунальной инфраструктуры.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Сельское поселение Новокарамалинский сельсовет  вклю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чает в себя  4  населенных пункта:  с. Новые Карамалы, д. Сукк</w:t>
      </w:r>
      <w:r w:rsidR="00EA4E96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ул-Михайловка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, д. Андреевка, д. Зириклы.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В настоящее время населения сельского поселения составляет </w:t>
      </w:r>
      <w:r w:rsidR="00034460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1006</w:t>
      </w:r>
      <w:r w:rsidRPr="00745EE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чел. </w:t>
      </w:r>
    </w:p>
    <w:p w:rsidR="00F40613" w:rsidRPr="00BC68CA" w:rsidRDefault="00F40613" w:rsidP="00F40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В последние годы в поселении проводилась целенаправленная работа по благоустройству и социальному развитию сельского поселения Новокарамалинский сельсовет. В тоже время в вопросах благоустройства территории поселения имеется ряд проблем. Благоустройство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  <w:proofErr w:type="gramStart"/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По прежнему</w:t>
      </w:r>
      <w:proofErr w:type="gramEnd"/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серьезную озабоченность вызывает состояние сбора, утилизации отходов. Работы по благоустройству населенных пунктов поселения не приобрели пока комплексного, постоянного характера. Несмотря на предпринимаемые меры, растет количество несанкционированных свалок мусора и бытовых отходов, отдельные домовладения не ухожены. Эти проблемы не могут быть решены в пределах одного финансового года, поскольку требуют значительных бюджетных расходов.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Для решения проблем необходимо использовать программно-целевой метод. Комплексное решение проблемы окажет положительный эффект на 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0613" w:rsidRPr="00BC68CA" w:rsidRDefault="00F40613" w:rsidP="00F40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сельского поселения </w:t>
      </w:r>
      <w:r w:rsidRPr="00BC68CA">
        <w:rPr>
          <w:rFonts w:ascii="Times New Roman" w:eastAsia="Times New Roman" w:hAnsi="Times New Roman" w:cs="Arial"/>
          <w:bCs/>
          <w:spacing w:val="-10"/>
          <w:sz w:val="28"/>
          <w:szCs w:val="28"/>
          <w:lang w:eastAsia="ru-RU"/>
        </w:rPr>
        <w:t>Новокарамалинский сельсовет</w:t>
      </w:r>
      <w:r w:rsidRPr="00BC68C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В результате решения этих задач повысится качество коммунального обслуживания населения, снизятся издержки на производство и оказание услуг, стабилизируется их стоимость.</w:t>
      </w:r>
    </w:p>
    <w:p w:rsidR="00F40613" w:rsidRPr="00BC68CA" w:rsidRDefault="00F40613" w:rsidP="00F40613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64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Раздел 2.</w:t>
      </w:r>
    </w:p>
    <w:p w:rsidR="00F40613" w:rsidRPr="00BC68CA" w:rsidRDefault="00F40613" w:rsidP="00F40613">
      <w:pPr>
        <w:spacing w:after="0" w:line="264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 xml:space="preserve">Основные цели и задачи, сроки и этапы реализации,  </w:t>
      </w:r>
    </w:p>
    <w:p w:rsidR="00F40613" w:rsidRPr="00BC68CA" w:rsidRDefault="00F40613" w:rsidP="00F40613">
      <w:pPr>
        <w:spacing w:after="0" w:line="264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 xml:space="preserve">целевые индикаторы и показатели Программы. </w:t>
      </w:r>
    </w:p>
    <w:p w:rsidR="00F40613" w:rsidRPr="00BC68CA" w:rsidRDefault="00F40613" w:rsidP="00F40613">
      <w:pPr>
        <w:spacing w:after="0" w:line="240" w:lineRule="auto"/>
        <w:ind w:left="5800"/>
        <w:jc w:val="center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Целью программы является: 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- осуществление мероприятий по улучшению состояния объектов коммунального хозяйства, что приведет  к повышению качества предоставления коммунальных услуг;  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lastRenderedPageBreak/>
        <w:t>- комплексное решение проблем благоустройства, повышение уровня благоустройства и санитарного состояния населенных пунктов, улучшение внешнего вида территории поселения;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 обеспечение жителей населенных пунктов качественной питьевой водой, отвечающей требованиям санитарным требованиям.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Для достижения поставленных целей предполагается решить следующие задачи: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 бюджетные средства, направляемые на реализацию программы, должны быть предназначены для выполнения проектов, связанных с капитальным и текущим ремонтами существующих объектов с высоким уровнем износа;</w:t>
      </w:r>
    </w:p>
    <w:p w:rsidR="00F40613" w:rsidRPr="00BC68CA" w:rsidRDefault="00F40613" w:rsidP="00F40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 повышение качества и эффективности работ по содержанию и ремонту объектов внешнего благоустройства, то есть улучшение внешнего вида поселения, приведение улиц, в состояние, отвечающее требованиям и нормам, придавая им цивилизованный, ухоженный вид;</w:t>
      </w:r>
    </w:p>
    <w:p w:rsidR="00F40613" w:rsidRPr="00BC68CA" w:rsidRDefault="00F40613" w:rsidP="00F40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 улучшение освещенности улиц;</w:t>
      </w:r>
    </w:p>
    <w:p w:rsidR="00F40613" w:rsidRPr="00BC68CA" w:rsidRDefault="00F40613" w:rsidP="00F40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        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40613" w:rsidRPr="00BC68CA" w:rsidRDefault="00F40613" w:rsidP="00F40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        - улучшение внешнего благоустройства, санитарного состояния каждого населенного пункта;</w:t>
      </w:r>
    </w:p>
    <w:p w:rsidR="00F40613" w:rsidRPr="00BC68CA" w:rsidRDefault="00F40613" w:rsidP="00F40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 улучшение содержания мест захоронения и обеспечение соблюдения санитарных норм на территории кладбищ;</w:t>
      </w:r>
    </w:p>
    <w:p w:rsidR="00F40613" w:rsidRPr="00BC68CA" w:rsidRDefault="00F40613" w:rsidP="00F40613">
      <w:pPr>
        <w:spacing w:after="0" w:line="240" w:lineRule="auto"/>
        <w:contextualSpacing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        - привлечение жителей к участию в решении проблем по благоустройству и санитарной очистке придомовых территорий.</w:t>
      </w:r>
    </w:p>
    <w:p w:rsidR="00F40613" w:rsidRPr="00BC68CA" w:rsidRDefault="00034460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Срок реализации программы - 2023 – 2023</w:t>
      </w:r>
      <w:r w:rsidR="00F40613"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годы. 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Выполнение задач программы позволит создать благоприятные условия для проживания, улучшить санитарное и экологическое состояние территории поселения, улучшить эстетический облик сельского поселения  Новокарамалинский сельсовет.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Раздел 3.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Перечень и описание программных мероприятий</w:t>
      </w: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ab/>
      </w:r>
    </w:p>
    <w:p w:rsidR="00F40613" w:rsidRPr="00BC68CA" w:rsidRDefault="00F40613" w:rsidP="00F40613">
      <w:pPr>
        <w:spacing w:after="0" w:line="240" w:lineRule="auto"/>
        <w:ind w:left="5800"/>
        <w:jc w:val="center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нормативной правовой базы, организационные мероприятия, а также мероприятия по финансированию капитальных и прочих расходов за счет средств бюджетов и внебюджетных источников.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Основные мероприятия программы: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- определение объема ежегодного финансирования программы и утверждение объемов в бюджете  сельского поселения 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Новокарамалинский сельсовет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Миякинского района;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 организация обнародования работы, направлены на освещение цели и решения программы  и о ходе реализации программы;</w:t>
      </w: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           - мероприятия по благоустройству </w:t>
      </w:r>
      <w:proofErr w:type="gramStart"/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мест санкционированного размещения твердых бытовых отходов населенных пунктов сельского поселения</w:t>
      </w:r>
      <w:proofErr w:type="gramEnd"/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Новокарамалинский сельсовет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Успешное выполнение мероприятий программы позволит обеспечить: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- повышение качества и надежности коммунальных услуг;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lastRenderedPageBreak/>
        <w:t>- улучшение экологического состояния окружающей природной среды территории поселения, снижение влияния неблагоприятных экологических факторов на здоровье населения поселения.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Общая потребность в финансовых ресурсах на реализа</w:t>
      </w:r>
      <w:r w:rsidR="00584EDF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ц</w:t>
      </w:r>
      <w:r w:rsidR="00034460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ию Программы мероприятий на 2021-2023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 год составляет </w:t>
      </w:r>
      <w:r w:rsidR="00BE71AF">
        <w:rPr>
          <w:rFonts w:ascii="Times New Roman" w:eastAsia="Times New Roman" w:hAnsi="Times New Roman"/>
          <w:color w:val="000000" w:themeColor="text1"/>
          <w:spacing w:val="-10"/>
          <w:sz w:val="28"/>
          <w:szCs w:val="28"/>
          <w:lang w:eastAsia="ru-RU"/>
        </w:rPr>
        <w:t>795,6</w:t>
      </w:r>
      <w:bookmarkStart w:id="0" w:name="_GoBack"/>
      <w:bookmarkEnd w:id="0"/>
      <w:r w:rsidRPr="00584EDF">
        <w:rPr>
          <w:rFonts w:ascii="Times New Roman" w:eastAsia="Times New Roman" w:hAnsi="Times New Roman"/>
          <w:bCs/>
          <w:color w:val="C0504D" w:themeColor="accent2"/>
          <w:spacing w:val="-10"/>
          <w:sz w:val="28"/>
          <w:szCs w:val="28"/>
          <w:lang w:eastAsia="ru-RU"/>
        </w:rPr>
        <w:t xml:space="preserve">  </w:t>
      </w:r>
      <w:r w:rsidRPr="00BC68C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тыс. рублей. Она определена на основе технико-экономических обоснований и расчета затрат на проведение мероприятий.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Объемы финансирования Программы сельского поселения 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Новокарамалинский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сельсовет муниципального района Миякинского район</w:t>
      </w:r>
      <w:r w:rsidR="00584ED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а Республики </w:t>
      </w:r>
      <w:r w:rsidR="00034460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Башкортостан на 2021-2023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годы приведены в Приложении 1.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Основу финансирования Программы составляют средства бюджета сельского поселения 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Новокарамалинский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сельсовет.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Объемы финансирования программы и перечень объектов будут уточняться ежегодно, в пределах финансовых возможностей  на реализацию Программы.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Раздел 4.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Нормативное обеспечение Программы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ab/>
        <w:t>В процессе реализации программы и с учетом принятия федеральных, республиканских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F40613" w:rsidRPr="00BC68CA" w:rsidRDefault="00F40613" w:rsidP="00F4061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5. Система управления реализацией Программы</w:t>
      </w:r>
      <w:r w:rsidRPr="00BC68CA">
        <w:rPr>
          <w:rFonts w:ascii="Times New Roman" w:eastAsia="Times New Roman" w:hAnsi="Times New Roman"/>
          <w:b/>
          <w:i/>
          <w:iCs/>
          <w:spacing w:val="-10"/>
          <w:sz w:val="28"/>
          <w:szCs w:val="28"/>
          <w:lang w:eastAsia="ru-RU"/>
        </w:rPr>
        <w:t>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Управление реализацией Программы осуществляет администрация  сельского поселения  Новокарамалинский сельсовет муниципального района Миякинский район Республика Башкортостан, которая является главным распорядителем бюджетных средств, выделяемых на реализацию программы.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Руководителем Программы является глава сельского поселения Новокарамалинский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сельсовет.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ведомственной программы финансовых средств.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Администрация сельского поселения Новокарамалинский сельсовет муниципального района Миякинский район Республика Башкортостан: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- определяет наиболее эффективные формы по реализации Программы;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- представляет в установленном порядке бюджетные заявки на финансирование мероприятий на очередной финансовый год;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- обеспечивает </w:t>
      </w:r>
      <w:proofErr w:type="gramStart"/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контроль за</w:t>
      </w:r>
      <w:proofErr w:type="gramEnd"/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реализацией Программы, в том числе за целевым и эффективным использованием средств бюджета Новокарамалинский сельского поселения, контроль за сроками выполнения программы;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- осуществляет сбор и систематизацию статистической и аналитической информации о ходе выполнения программных мероприятий;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- проводит ежеквартальный и ежегодный мониторинг результатов реализации программных мероприятий, подготавливает ежегодные и ежеквартальные отчеты о реализации Программы, эффективности использования бюджетных средств.</w:t>
      </w:r>
    </w:p>
    <w:p w:rsidR="00034460" w:rsidRDefault="00034460" w:rsidP="00F40613">
      <w:pPr>
        <w:tabs>
          <w:tab w:val="left" w:pos="4200"/>
          <w:tab w:val="left" w:pos="4480"/>
        </w:tabs>
        <w:spacing w:after="0" w:line="240" w:lineRule="auto"/>
        <w:ind w:left="170" w:firstLine="708"/>
        <w:jc w:val="center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F40613" w:rsidRPr="00BC68CA" w:rsidRDefault="00D76181" w:rsidP="00F40613">
      <w:pPr>
        <w:tabs>
          <w:tab w:val="left" w:pos="4200"/>
          <w:tab w:val="left" w:pos="4480"/>
        </w:tabs>
        <w:spacing w:after="0" w:line="240" w:lineRule="auto"/>
        <w:ind w:left="170" w:firstLine="708"/>
        <w:jc w:val="center"/>
        <w:rPr>
          <w:rFonts w:ascii="Times New Roman" w:eastAsia="Times New Roman" w:hAnsi="Times New Roman"/>
          <w:b/>
          <w:i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lastRenderedPageBreak/>
        <w:t xml:space="preserve">  </w:t>
      </w:r>
      <w:r w:rsidR="00F40613" w:rsidRPr="00BC68CA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 Приложение 1</w:t>
      </w:r>
    </w:p>
    <w:p w:rsidR="00F40613" w:rsidRPr="00BC68CA" w:rsidRDefault="00F40613" w:rsidP="00F40613">
      <w:pPr>
        <w:tabs>
          <w:tab w:val="left" w:pos="4200"/>
          <w:tab w:val="left" w:pos="4480"/>
        </w:tabs>
        <w:spacing w:after="0" w:line="240" w:lineRule="auto"/>
        <w:ind w:left="170" w:firstLine="708"/>
        <w:jc w:val="center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                               к муниципальной программе </w:t>
      </w:r>
    </w:p>
    <w:p w:rsidR="00F40613" w:rsidRPr="00BC68CA" w:rsidRDefault="00F40613" w:rsidP="00F40613">
      <w:pPr>
        <w:tabs>
          <w:tab w:val="left" w:pos="4200"/>
          <w:tab w:val="left" w:pos="4480"/>
        </w:tabs>
        <w:spacing w:after="0" w:line="240" w:lineRule="auto"/>
        <w:ind w:left="170"/>
        <w:jc w:val="center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                                                 </w:t>
      </w:r>
      <w:r w:rsidR="00D7618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    </w:t>
      </w:r>
      <w:r w:rsidRPr="00BC68CA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   «</w:t>
      </w: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Развитие </w:t>
      </w:r>
      <w:proofErr w:type="gramStart"/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>жилищно-коммунального</w:t>
      </w:r>
      <w:proofErr w:type="gramEnd"/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  </w:t>
      </w:r>
    </w:p>
    <w:p w:rsidR="00F40613" w:rsidRPr="00BC68CA" w:rsidRDefault="00F40613" w:rsidP="00F40613">
      <w:pPr>
        <w:tabs>
          <w:tab w:val="left" w:pos="4200"/>
          <w:tab w:val="left" w:pos="4480"/>
        </w:tabs>
        <w:spacing w:after="0" w:line="240" w:lineRule="auto"/>
        <w:ind w:left="170"/>
        <w:jc w:val="center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     </w:t>
      </w:r>
      <w:r w:rsidR="00D7618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     </w:t>
      </w: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хозяйства сельского поселения Новокарамалинский</w:t>
      </w:r>
    </w:p>
    <w:p w:rsidR="00F40613" w:rsidRPr="00BC68CA" w:rsidRDefault="00F40613" w:rsidP="00F40613">
      <w:pPr>
        <w:tabs>
          <w:tab w:val="left" w:pos="4200"/>
          <w:tab w:val="left" w:pos="4480"/>
        </w:tabs>
        <w:spacing w:after="0" w:line="240" w:lineRule="auto"/>
        <w:ind w:left="170"/>
        <w:jc w:val="center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                            </w:t>
      </w:r>
      <w:r w:rsidR="00D7618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    </w:t>
      </w: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сельсовет </w:t>
      </w:r>
      <w:proofErr w:type="gramStart"/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>муниципального</w:t>
      </w:r>
      <w:proofErr w:type="gramEnd"/>
    </w:p>
    <w:p w:rsidR="00F40613" w:rsidRPr="00BC68CA" w:rsidRDefault="00F40613" w:rsidP="00F40613">
      <w:pPr>
        <w:tabs>
          <w:tab w:val="left" w:pos="4200"/>
          <w:tab w:val="left" w:pos="4480"/>
        </w:tabs>
        <w:spacing w:after="0" w:line="240" w:lineRule="auto"/>
        <w:ind w:left="170"/>
        <w:jc w:val="center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</w:t>
      </w:r>
      <w:r w:rsidR="00D7618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   </w:t>
      </w: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района Миякинский район Республики</w:t>
      </w:r>
    </w:p>
    <w:p w:rsidR="00F40613" w:rsidRPr="00BC68CA" w:rsidRDefault="00F40613" w:rsidP="00F40613">
      <w:pPr>
        <w:tabs>
          <w:tab w:val="left" w:pos="4200"/>
          <w:tab w:val="left" w:pos="4480"/>
        </w:tabs>
        <w:spacing w:after="0" w:line="240" w:lineRule="auto"/>
        <w:ind w:left="170"/>
        <w:jc w:val="center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                                 </w:t>
      </w:r>
      <w:r w:rsidR="00D7618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 </w:t>
      </w: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</w:t>
      </w:r>
      <w:r w:rsidR="00D7618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</w:t>
      </w:r>
      <w:r w:rsidR="00034460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Башкортостан на 2021</w:t>
      </w: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год и </w:t>
      </w:r>
    </w:p>
    <w:p w:rsidR="00F40613" w:rsidRPr="00BC68CA" w:rsidRDefault="00F40613" w:rsidP="00F40613">
      <w:pPr>
        <w:tabs>
          <w:tab w:val="left" w:pos="4200"/>
          <w:tab w:val="left" w:pos="4480"/>
        </w:tabs>
        <w:spacing w:after="0" w:line="240" w:lineRule="auto"/>
        <w:ind w:left="170"/>
        <w:jc w:val="center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                                               </w:t>
      </w:r>
      <w:r w:rsidR="00E2791D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      </w:t>
      </w:r>
      <w:r w:rsidR="00D7618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</w:t>
      </w:r>
      <w:r w:rsidR="00034460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на плановый период 2022 -2023</w:t>
      </w: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годы</w:t>
      </w:r>
      <w:r w:rsidRPr="00BC68CA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»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Система программных мероприятий по реализации  программы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«</w:t>
      </w:r>
      <w:r w:rsidRPr="00BC68CA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Развитие жилищно-коммунального хозяйства  сельского поселения Новокарамалинский сельсовет муниципального района Миякинский райо</w:t>
      </w:r>
      <w:r w:rsidR="00584EDF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н Республики Башкортостан на 20</w:t>
      </w:r>
      <w:r w:rsidR="00034460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21 год и на плановый период 2022 -2023</w:t>
      </w:r>
      <w:r w:rsidRPr="00BC68CA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 годы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»</w:t>
      </w:r>
    </w:p>
    <w:p w:rsidR="00F40613" w:rsidRPr="00BC68CA" w:rsidRDefault="00F40613" w:rsidP="00F4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 xml:space="preserve"> </w:t>
      </w:r>
    </w:p>
    <w:p w:rsidR="009F7D7F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707"/>
        <w:gridCol w:w="2835"/>
        <w:gridCol w:w="875"/>
        <w:gridCol w:w="826"/>
        <w:gridCol w:w="850"/>
        <w:gridCol w:w="851"/>
        <w:gridCol w:w="850"/>
        <w:gridCol w:w="851"/>
      </w:tblGrid>
      <w:tr w:rsidR="009F7D7F" w:rsidRPr="009F7D7F" w:rsidTr="00976CF0">
        <w:trPr>
          <w:trHeight w:val="480"/>
        </w:trPr>
        <w:tc>
          <w:tcPr>
            <w:tcW w:w="528" w:type="dxa"/>
            <w:vMerge w:val="restart"/>
          </w:tcPr>
          <w:p w:rsidR="009F7D7F" w:rsidRPr="009F7D7F" w:rsidRDefault="009F7D7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7" w:type="dxa"/>
            <w:vMerge w:val="restart"/>
          </w:tcPr>
          <w:p w:rsidR="009F7D7F" w:rsidRPr="009F7D7F" w:rsidRDefault="009F7D7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Наименование программных мероприятий</w:t>
            </w:r>
          </w:p>
        </w:tc>
        <w:tc>
          <w:tcPr>
            <w:tcW w:w="2835" w:type="dxa"/>
            <w:vMerge w:val="restart"/>
          </w:tcPr>
          <w:p w:rsidR="009F7D7F" w:rsidRPr="009F7D7F" w:rsidRDefault="009F7D7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103" w:type="dxa"/>
            <w:gridSpan w:val="6"/>
          </w:tcPr>
          <w:p w:rsidR="009F7D7F" w:rsidRPr="009F7D7F" w:rsidRDefault="009F7D7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Объемы финансирования</w:t>
            </w:r>
          </w:p>
          <w:p w:rsidR="009F7D7F" w:rsidRPr="009F7D7F" w:rsidRDefault="009F7D7F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(тыс. руб.)</w:t>
            </w:r>
          </w:p>
        </w:tc>
      </w:tr>
      <w:tr w:rsidR="00034460" w:rsidRPr="009F7D7F" w:rsidTr="009F7D7F">
        <w:trPr>
          <w:trHeight w:val="257"/>
        </w:trPr>
        <w:tc>
          <w:tcPr>
            <w:tcW w:w="528" w:type="dxa"/>
            <w:vMerge/>
          </w:tcPr>
          <w:p w:rsidR="00034460" w:rsidRPr="009F7D7F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</w:tcPr>
          <w:p w:rsidR="00034460" w:rsidRPr="009F7D7F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34460" w:rsidRPr="009F7D7F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034460" w:rsidRPr="009F7D7F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26" w:type="dxa"/>
          </w:tcPr>
          <w:p w:rsidR="00034460" w:rsidRPr="009F7D7F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2019</w:t>
            </w: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034460" w:rsidRPr="009F7D7F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2020</w:t>
            </w: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034460" w:rsidRPr="009F7D7F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2021</w:t>
            </w: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0" w:type="dxa"/>
          </w:tcPr>
          <w:p w:rsidR="00034460" w:rsidRPr="009F7D7F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2022</w:t>
            </w: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1" w:type="dxa"/>
          </w:tcPr>
          <w:p w:rsidR="00034460" w:rsidRPr="009F7D7F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2023</w:t>
            </w: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84A8E" w:rsidRPr="00745EEA" w:rsidTr="00584EDF">
        <w:trPr>
          <w:trHeight w:val="3435"/>
        </w:trPr>
        <w:tc>
          <w:tcPr>
            <w:tcW w:w="528" w:type="dxa"/>
          </w:tcPr>
          <w:p w:rsidR="00A84A8E" w:rsidRPr="00745EEA" w:rsidRDefault="00A84A8E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</w:tcPr>
          <w:p w:rsidR="00A84A8E" w:rsidRPr="00745EEA" w:rsidRDefault="00A84A8E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Монтаж уличного освещения</w:t>
            </w:r>
          </w:p>
          <w:p w:rsidR="00A84A8E" w:rsidRPr="00745EEA" w:rsidRDefault="00A84A8E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84A8E" w:rsidRPr="00745EEA" w:rsidRDefault="00A84A8E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A84A8E" w:rsidRPr="00745EEA" w:rsidRDefault="00A84A8E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6" w:type="dxa"/>
          </w:tcPr>
          <w:p w:rsidR="00A84A8E" w:rsidRPr="00745EEA" w:rsidRDefault="00A84A8E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850" w:type="dxa"/>
          </w:tcPr>
          <w:p w:rsidR="00A84A8E" w:rsidRPr="00745EEA" w:rsidRDefault="00711665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851" w:type="dxa"/>
          </w:tcPr>
          <w:p w:rsidR="00A84A8E" w:rsidRDefault="00115A68"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850" w:type="dxa"/>
          </w:tcPr>
          <w:p w:rsidR="00A84A8E" w:rsidRDefault="00115A68"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851" w:type="dxa"/>
          </w:tcPr>
          <w:p w:rsidR="00A84A8E" w:rsidRDefault="00115A68"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90,1</w:t>
            </w:r>
          </w:p>
        </w:tc>
      </w:tr>
      <w:tr w:rsidR="00034460" w:rsidRPr="00745EEA" w:rsidTr="009F7D7F">
        <w:trPr>
          <w:trHeight w:val="150"/>
        </w:trPr>
        <w:tc>
          <w:tcPr>
            <w:tcW w:w="528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Капитальный ремонт уличного освещения</w:t>
            </w:r>
          </w:p>
        </w:tc>
        <w:tc>
          <w:tcPr>
            <w:tcW w:w="2835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850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</w:tr>
      <w:tr w:rsidR="00115A68" w:rsidRPr="00745EEA" w:rsidTr="009F7D7F">
        <w:tc>
          <w:tcPr>
            <w:tcW w:w="528" w:type="dxa"/>
          </w:tcPr>
          <w:p w:rsidR="00115A68" w:rsidRPr="00745EEA" w:rsidRDefault="00115A6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</w:tcPr>
          <w:p w:rsidR="00115A68" w:rsidRPr="00745EEA" w:rsidRDefault="00115A6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Коммунальные услуги  (по уличному освещению)</w:t>
            </w:r>
          </w:p>
          <w:p w:rsidR="00115A68" w:rsidRPr="00745EEA" w:rsidRDefault="00115A6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15A68" w:rsidRPr="00745EEA" w:rsidRDefault="00115A6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</w:t>
            </w: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115A68" w:rsidRPr="00745EEA" w:rsidRDefault="00115A68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63,5</w:t>
            </w:r>
          </w:p>
        </w:tc>
        <w:tc>
          <w:tcPr>
            <w:tcW w:w="826" w:type="dxa"/>
          </w:tcPr>
          <w:p w:rsidR="00115A68" w:rsidRPr="00745EEA" w:rsidRDefault="00115A68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850" w:type="dxa"/>
          </w:tcPr>
          <w:p w:rsidR="00115A68" w:rsidRPr="00745EEA" w:rsidRDefault="00115A68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851" w:type="dxa"/>
          </w:tcPr>
          <w:p w:rsidR="00115A68" w:rsidRDefault="00115A68">
            <w:r w:rsidRPr="009F00B6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850" w:type="dxa"/>
          </w:tcPr>
          <w:p w:rsidR="00115A68" w:rsidRDefault="00115A68">
            <w:r w:rsidRPr="009F00B6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851" w:type="dxa"/>
          </w:tcPr>
          <w:p w:rsidR="00115A68" w:rsidRDefault="00115A68">
            <w:r w:rsidRPr="009F00B6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90,1</w:t>
            </w:r>
          </w:p>
        </w:tc>
      </w:tr>
      <w:tr w:rsidR="00D64012" w:rsidRPr="00A230E8" w:rsidTr="009F7D7F">
        <w:tc>
          <w:tcPr>
            <w:tcW w:w="528" w:type="dxa"/>
          </w:tcPr>
          <w:p w:rsidR="00D64012" w:rsidRPr="00745EEA" w:rsidRDefault="00D64012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7" w:type="dxa"/>
          </w:tcPr>
          <w:p w:rsidR="00D64012" w:rsidRPr="00745EEA" w:rsidRDefault="00D64012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Техническое обслуживание уличного освещения</w:t>
            </w:r>
          </w:p>
        </w:tc>
        <w:tc>
          <w:tcPr>
            <w:tcW w:w="2835" w:type="dxa"/>
          </w:tcPr>
          <w:p w:rsidR="00D64012" w:rsidRPr="00745EEA" w:rsidRDefault="00D64012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D64012" w:rsidRPr="00745EEA" w:rsidRDefault="00D64012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26" w:type="dxa"/>
          </w:tcPr>
          <w:p w:rsidR="00D64012" w:rsidRPr="00745EEA" w:rsidRDefault="00D64012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850" w:type="dxa"/>
          </w:tcPr>
          <w:p w:rsidR="00D64012" w:rsidRPr="00A84A8E" w:rsidRDefault="00D64012" w:rsidP="00407506"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64012" w:rsidRPr="00A84A8E" w:rsidRDefault="00D64012" w:rsidP="002C0CC9"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64012" w:rsidRPr="00A84A8E" w:rsidRDefault="00D64012" w:rsidP="002C0CC9"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64012" w:rsidRPr="00A84A8E" w:rsidRDefault="00D64012" w:rsidP="002C0CC9"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034460" w:rsidRPr="00745EEA" w:rsidTr="009F7D7F">
        <w:tc>
          <w:tcPr>
            <w:tcW w:w="528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Благоустройство и содержание мест захоронений</w:t>
            </w:r>
          </w:p>
        </w:tc>
        <w:tc>
          <w:tcPr>
            <w:tcW w:w="2835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826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50" w:type="dxa"/>
          </w:tcPr>
          <w:p w:rsidR="00034460" w:rsidRPr="00745EEA" w:rsidRDefault="00115A68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51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</w:tcPr>
          <w:p w:rsidR="00034460" w:rsidRPr="00745EEA" w:rsidRDefault="00A230E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10,0</w:t>
            </w:r>
          </w:p>
        </w:tc>
      </w:tr>
      <w:tr w:rsidR="00034460" w:rsidRPr="00745EEA" w:rsidTr="003D662E">
        <w:trPr>
          <w:trHeight w:val="3615"/>
        </w:trPr>
        <w:tc>
          <w:tcPr>
            <w:tcW w:w="528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</w:tcPr>
          <w:p w:rsidR="00034460" w:rsidRPr="00745EEA" w:rsidRDefault="00034460" w:rsidP="003D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Мероприятия  по 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благоустройству и улучшению санитарного содержания населенных пунктов сельского поселения </w:t>
            </w: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Новокарамалинский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835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826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850" w:type="dxa"/>
          </w:tcPr>
          <w:p w:rsidR="00034460" w:rsidRPr="00745EEA" w:rsidRDefault="00BA0194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851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</w:tcPr>
          <w:p w:rsidR="00034460" w:rsidRPr="00745EEA" w:rsidRDefault="00BA0194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20,0</w:t>
            </w:r>
          </w:p>
        </w:tc>
      </w:tr>
      <w:tr w:rsidR="00A84A8E" w:rsidRPr="00745EEA" w:rsidTr="003D662E">
        <w:trPr>
          <w:trHeight w:val="1593"/>
        </w:trPr>
        <w:tc>
          <w:tcPr>
            <w:tcW w:w="528" w:type="dxa"/>
          </w:tcPr>
          <w:p w:rsidR="00A84A8E" w:rsidRPr="00745EEA" w:rsidRDefault="00A84A8E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7" w:type="dxa"/>
          </w:tcPr>
          <w:p w:rsidR="00A84A8E" w:rsidRPr="00745EEA" w:rsidRDefault="00A84A8E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Мероприятия по пожарной безопасности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населенных пунктов сельского поселения </w:t>
            </w: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Новокарамалинский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835" w:type="dxa"/>
          </w:tcPr>
          <w:p w:rsidR="00A84A8E" w:rsidRPr="00745EEA" w:rsidRDefault="00A84A8E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</w:t>
            </w: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Башкортостан</w:t>
            </w:r>
          </w:p>
        </w:tc>
        <w:tc>
          <w:tcPr>
            <w:tcW w:w="875" w:type="dxa"/>
          </w:tcPr>
          <w:p w:rsidR="00A84A8E" w:rsidRPr="00745EEA" w:rsidRDefault="00A84A8E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3,1</w:t>
            </w:r>
          </w:p>
        </w:tc>
        <w:tc>
          <w:tcPr>
            <w:tcW w:w="826" w:type="dxa"/>
          </w:tcPr>
          <w:p w:rsidR="00A84A8E" w:rsidRPr="00745EEA" w:rsidRDefault="00A84A8E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50" w:type="dxa"/>
          </w:tcPr>
          <w:p w:rsidR="00A84A8E" w:rsidRPr="00745EEA" w:rsidRDefault="00B55436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851" w:type="dxa"/>
          </w:tcPr>
          <w:p w:rsidR="00A84A8E" w:rsidRDefault="00A84A8E">
            <w:r w:rsidRPr="00534276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</w:tcPr>
          <w:p w:rsidR="00A84A8E" w:rsidRDefault="00A84A8E">
            <w:r w:rsidRPr="00534276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</w:tcPr>
          <w:p w:rsidR="00A84A8E" w:rsidRDefault="00A84A8E">
            <w:r w:rsidRPr="00534276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35,0</w:t>
            </w:r>
          </w:p>
        </w:tc>
      </w:tr>
      <w:tr w:rsidR="00034460" w:rsidRPr="00745EEA" w:rsidTr="003D662E">
        <w:trPr>
          <w:trHeight w:val="1035"/>
        </w:trPr>
        <w:tc>
          <w:tcPr>
            <w:tcW w:w="528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07" w:type="dxa"/>
          </w:tcPr>
          <w:p w:rsidR="00034460" w:rsidRPr="00745EEA" w:rsidRDefault="00034460" w:rsidP="003D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экобоксов</w:t>
            </w:r>
            <w:proofErr w:type="spellEnd"/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сельского поселения </w:t>
            </w: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Новокарамалинский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835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26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850" w:type="dxa"/>
          </w:tcPr>
          <w:p w:rsidR="00034460" w:rsidRPr="00745EEA" w:rsidRDefault="009A6D33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51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</w:tcPr>
          <w:p w:rsidR="00034460" w:rsidRPr="00745EEA" w:rsidRDefault="00A84A8E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20,0</w:t>
            </w:r>
          </w:p>
        </w:tc>
      </w:tr>
      <w:tr w:rsidR="00034460" w:rsidRPr="00745EEA" w:rsidTr="00712CD1">
        <w:trPr>
          <w:trHeight w:val="3435"/>
        </w:trPr>
        <w:tc>
          <w:tcPr>
            <w:tcW w:w="528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7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Разработка генерального плана 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сельского поселения </w:t>
            </w: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Новокарамалинский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835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6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034460" w:rsidRPr="00745EEA" w:rsidTr="006832F8">
        <w:trPr>
          <w:trHeight w:val="3420"/>
        </w:trPr>
        <w:tc>
          <w:tcPr>
            <w:tcW w:w="528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Текущий ремонт водопроводных путей</w:t>
            </w:r>
            <w:r w:rsidRPr="00745EEA">
              <w:t xml:space="preserve"> </w:t>
            </w: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сельского поселения Новокарамалинский сельсовет</w:t>
            </w:r>
          </w:p>
        </w:tc>
        <w:tc>
          <w:tcPr>
            <w:tcW w:w="2835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826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034460" w:rsidRPr="00745EEA" w:rsidTr="00712CD1">
        <w:trPr>
          <w:trHeight w:val="153"/>
        </w:trPr>
        <w:tc>
          <w:tcPr>
            <w:tcW w:w="528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7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Приобретение контейнеров для сбора ТКО</w:t>
            </w:r>
          </w:p>
        </w:tc>
        <w:tc>
          <w:tcPr>
            <w:tcW w:w="2835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</w:t>
            </w: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Миякинский район Республики Башкортостан</w:t>
            </w:r>
          </w:p>
        </w:tc>
        <w:tc>
          <w:tcPr>
            <w:tcW w:w="875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26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034460" w:rsidRPr="00745EEA" w:rsidRDefault="00034460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034460" w:rsidRPr="00745EEA" w:rsidRDefault="00034460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7D106C" w:rsidRPr="00745EEA" w:rsidTr="007D106C">
        <w:trPr>
          <w:trHeight w:val="120"/>
        </w:trPr>
        <w:tc>
          <w:tcPr>
            <w:tcW w:w="528" w:type="dxa"/>
          </w:tcPr>
          <w:p w:rsidR="007D106C" w:rsidRPr="00745EEA" w:rsidRDefault="007D106C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07" w:type="dxa"/>
          </w:tcPr>
          <w:p w:rsidR="007D106C" w:rsidRPr="00745EEA" w:rsidRDefault="007D106C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Приобретение аншлагов</w:t>
            </w:r>
          </w:p>
        </w:tc>
        <w:tc>
          <w:tcPr>
            <w:tcW w:w="2835" w:type="dxa"/>
          </w:tcPr>
          <w:p w:rsidR="007D106C" w:rsidRPr="00745EEA" w:rsidRDefault="00A1678D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A1678D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7D106C" w:rsidRPr="00745EEA" w:rsidRDefault="007D106C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6" w:type="dxa"/>
          </w:tcPr>
          <w:p w:rsidR="007D106C" w:rsidRPr="00745EEA" w:rsidRDefault="007D106C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7D106C" w:rsidRPr="00745EEA" w:rsidRDefault="007D106C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851" w:type="dxa"/>
          </w:tcPr>
          <w:p w:rsidR="007D106C" w:rsidRDefault="007D106C">
            <w:r w:rsidRPr="000338D6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7D106C" w:rsidRDefault="007D106C">
            <w:r w:rsidRPr="000338D6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7D106C" w:rsidRDefault="007D106C">
            <w:r w:rsidRPr="000338D6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7D106C" w:rsidRPr="00745EEA" w:rsidTr="007D106C">
        <w:trPr>
          <w:trHeight w:val="202"/>
        </w:trPr>
        <w:tc>
          <w:tcPr>
            <w:tcW w:w="528" w:type="dxa"/>
          </w:tcPr>
          <w:p w:rsidR="007D106C" w:rsidRPr="00745EEA" w:rsidRDefault="00A1678D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</w:tcPr>
          <w:p w:rsidR="007D106C" w:rsidRPr="00745EEA" w:rsidRDefault="00A1678D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Проверка сметной документации </w:t>
            </w:r>
          </w:p>
        </w:tc>
        <w:tc>
          <w:tcPr>
            <w:tcW w:w="2835" w:type="dxa"/>
          </w:tcPr>
          <w:p w:rsidR="007D106C" w:rsidRPr="00745EEA" w:rsidRDefault="00A1678D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7D106C" w:rsidRPr="00745EEA" w:rsidRDefault="00A1678D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6" w:type="dxa"/>
          </w:tcPr>
          <w:p w:rsidR="007D106C" w:rsidRPr="00745EEA" w:rsidRDefault="00A1678D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7D106C" w:rsidRDefault="00A1678D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1" w:type="dxa"/>
          </w:tcPr>
          <w:p w:rsidR="007D106C" w:rsidRPr="00745EEA" w:rsidRDefault="00A1678D" w:rsidP="00407506">
            <w:pP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7D106C" w:rsidRPr="00745EEA" w:rsidRDefault="00A1678D" w:rsidP="00407506">
            <w:pP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7D106C" w:rsidRPr="00745EEA" w:rsidRDefault="00A1678D">
            <w:r>
              <w:t>0,0</w:t>
            </w:r>
          </w:p>
        </w:tc>
      </w:tr>
      <w:tr w:rsidR="00A1678D" w:rsidRPr="00745EEA" w:rsidTr="00A1678D">
        <w:trPr>
          <w:trHeight w:val="195"/>
        </w:trPr>
        <w:tc>
          <w:tcPr>
            <w:tcW w:w="528" w:type="dxa"/>
          </w:tcPr>
          <w:p w:rsidR="00A1678D" w:rsidRPr="00745EEA" w:rsidRDefault="00A1678D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7" w:type="dxa"/>
          </w:tcPr>
          <w:p w:rsidR="00A1678D" w:rsidRPr="00745EEA" w:rsidRDefault="00A1678D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Приобретение ОС Трактор МТЗ 82 с отвалом.</w:t>
            </w:r>
          </w:p>
        </w:tc>
        <w:tc>
          <w:tcPr>
            <w:tcW w:w="2835" w:type="dxa"/>
          </w:tcPr>
          <w:p w:rsidR="00A1678D" w:rsidRPr="00745EEA" w:rsidRDefault="00A1678D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875" w:type="dxa"/>
          </w:tcPr>
          <w:p w:rsidR="00A1678D" w:rsidRDefault="00A1678D">
            <w:r w:rsidRPr="00983D84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6" w:type="dxa"/>
          </w:tcPr>
          <w:p w:rsidR="00A1678D" w:rsidRDefault="00A1678D">
            <w:r w:rsidRPr="00983D84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A1678D" w:rsidRDefault="00A1678D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851" w:type="dxa"/>
          </w:tcPr>
          <w:p w:rsidR="00A1678D" w:rsidRDefault="00A1678D">
            <w:r w:rsidRPr="00BC66A4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A1678D" w:rsidRDefault="00A1678D">
            <w:r w:rsidRPr="00BC66A4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A1678D" w:rsidRDefault="00A1678D">
            <w:r w:rsidRPr="00BC66A4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A1678D" w:rsidRPr="00745EEA" w:rsidTr="00A1678D">
        <w:trPr>
          <w:trHeight w:val="315"/>
        </w:trPr>
        <w:tc>
          <w:tcPr>
            <w:tcW w:w="528" w:type="dxa"/>
          </w:tcPr>
          <w:p w:rsidR="00A1678D" w:rsidRPr="00745EEA" w:rsidRDefault="00A1678D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7" w:type="dxa"/>
          </w:tcPr>
          <w:p w:rsidR="00A1678D" w:rsidRPr="00745EEA" w:rsidRDefault="00A1678D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1678D" w:rsidRPr="00745EEA" w:rsidRDefault="00A1678D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A1678D" w:rsidRPr="00745EEA" w:rsidRDefault="00A1678D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A1678D" w:rsidRPr="00745EEA" w:rsidRDefault="00A1678D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1678D" w:rsidRDefault="00A1678D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678D" w:rsidRPr="00745EEA" w:rsidRDefault="00A1678D" w:rsidP="00407506">
            <w:pP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1678D" w:rsidRPr="00745EEA" w:rsidRDefault="00A1678D" w:rsidP="00407506">
            <w:pP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678D" w:rsidRPr="00745EEA" w:rsidRDefault="00A1678D"/>
        </w:tc>
      </w:tr>
      <w:tr w:rsidR="00A1678D" w:rsidRPr="00745EEA" w:rsidTr="007D106C">
        <w:trPr>
          <w:trHeight w:val="285"/>
        </w:trPr>
        <w:tc>
          <w:tcPr>
            <w:tcW w:w="528" w:type="dxa"/>
          </w:tcPr>
          <w:p w:rsidR="00A1678D" w:rsidRPr="00745EEA" w:rsidRDefault="00A1678D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7" w:type="dxa"/>
          </w:tcPr>
          <w:p w:rsidR="00A1678D" w:rsidRPr="00745EEA" w:rsidRDefault="00A1678D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1678D" w:rsidRPr="00745EEA" w:rsidRDefault="00A1678D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A1678D" w:rsidRPr="00745EEA" w:rsidRDefault="00A1678D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A1678D" w:rsidRPr="00745EEA" w:rsidRDefault="00A1678D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1678D" w:rsidRDefault="00A1678D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678D" w:rsidRPr="00745EEA" w:rsidRDefault="00A1678D" w:rsidP="00407506">
            <w:pP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1678D" w:rsidRPr="00745EEA" w:rsidRDefault="00A1678D" w:rsidP="00407506">
            <w:pP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678D" w:rsidRPr="00745EEA" w:rsidRDefault="00A1678D"/>
        </w:tc>
      </w:tr>
      <w:tr w:rsidR="007D106C" w:rsidRPr="00745EEA" w:rsidTr="009F7D7F">
        <w:trPr>
          <w:trHeight w:val="255"/>
        </w:trPr>
        <w:tc>
          <w:tcPr>
            <w:tcW w:w="528" w:type="dxa"/>
          </w:tcPr>
          <w:p w:rsidR="007D106C" w:rsidRPr="00745EEA" w:rsidRDefault="007D106C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7D106C" w:rsidRPr="00745EEA" w:rsidRDefault="007D106C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</w:tcPr>
          <w:p w:rsidR="007D106C" w:rsidRPr="00745EEA" w:rsidRDefault="007D106C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7D106C" w:rsidRPr="00745EEA" w:rsidRDefault="007D106C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826" w:type="dxa"/>
          </w:tcPr>
          <w:p w:rsidR="007D106C" w:rsidRPr="00745EEA" w:rsidRDefault="007D106C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824,3</w:t>
            </w:r>
          </w:p>
        </w:tc>
        <w:tc>
          <w:tcPr>
            <w:tcW w:w="850" w:type="dxa"/>
          </w:tcPr>
          <w:p w:rsidR="007D106C" w:rsidRPr="00745EEA" w:rsidRDefault="00B55436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2179,3</w:t>
            </w:r>
          </w:p>
        </w:tc>
        <w:tc>
          <w:tcPr>
            <w:tcW w:w="851" w:type="dxa"/>
          </w:tcPr>
          <w:p w:rsidR="007D106C" w:rsidRPr="00745EEA" w:rsidRDefault="00115A68" w:rsidP="00407506"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265,2</w:t>
            </w:r>
          </w:p>
        </w:tc>
        <w:tc>
          <w:tcPr>
            <w:tcW w:w="850" w:type="dxa"/>
          </w:tcPr>
          <w:p w:rsidR="007D106C" w:rsidRPr="00745EEA" w:rsidRDefault="00115A68" w:rsidP="00407506"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265,2</w:t>
            </w:r>
          </w:p>
        </w:tc>
        <w:tc>
          <w:tcPr>
            <w:tcW w:w="851" w:type="dxa"/>
          </w:tcPr>
          <w:p w:rsidR="007D106C" w:rsidRPr="00745EEA" w:rsidRDefault="00115A68" w:rsidP="00407506">
            <w:r>
              <w:t>265,2</w:t>
            </w:r>
          </w:p>
        </w:tc>
      </w:tr>
    </w:tbl>
    <w:p w:rsidR="00F40613" w:rsidRPr="00745EE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745EE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</w:t>
      </w: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Объемы финансирования программы носят прогнозный характер и подлежат корректировке исходя из возможностей бюджета сельского поселения Новокарамалинский сельсовет муниципального района Миякинский район Республики Башкортостан, выделенных средств из бюджета муниципального района и Республики Башкортостан.</w:t>
      </w:r>
    </w:p>
    <w:p w:rsidR="00F40613" w:rsidRPr="00BC68CA" w:rsidRDefault="00F40613" w:rsidP="00F40613">
      <w:pPr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C33" w:rsidRDefault="00003C33"/>
    <w:sectPr w:rsidR="00003C33" w:rsidSect="0051130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12E6"/>
    <w:multiLevelType w:val="hybridMultilevel"/>
    <w:tmpl w:val="E362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00"/>
    <w:rsid w:val="00003C33"/>
    <w:rsid w:val="00034460"/>
    <w:rsid w:val="00115A68"/>
    <w:rsid w:val="00243F79"/>
    <w:rsid w:val="00331F51"/>
    <w:rsid w:val="003D662E"/>
    <w:rsid w:val="0049573A"/>
    <w:rsid w:val="00511308"/>
    <w:rsid w:val="00584EDF"/>
    <w:rsid w:val="006500E4"/>
    <w:rsid w:val="006832F8"/>
    <w:rsid w:val="00711665"/>
    <w:rsid w:val="00712CD1"/>
    <w:rsid w:val="00745EEA"/>
    <w:rsid w:val="007929ED"/>
    <w:rsid w:val="007D106C"/>
    <w:rsid w:val="007E3B41"/>
    <w:rsid w:val="00822EB4"/>
    <w:rsid w:val="008B3229"/>
    <w:rsid w:val="009A6D33"/>
    <w:rsid w:val="009D5D49"/>
    <w:rsid w:val="009F7D7F"/>
    <w:rsid w:val="00A0634B"/>
    <w:rsid w:val="00A1678D"/>
    <w:rsid w:val="00A230E8"/>
    <w:rsid w:val="00A84A8E"/>
    <w:rsid w:val="00B55436"/>
    <w:rsid w:val="00B8650A"/>
    <w:rsid w:val="00BA0194"/>
    <w:rsid w:val="00BE71AF"/>
    <w:rsid w:val="00D20571"/>
    <w:rsid w:val="00D36DF4"/>
    <w:rsid w:val="00D61DD2"/>
    <w:rsid w:val="00D64012"/>
    <w:rsid w:val="00D642B1"/>
    <w:rsid w:val="00D76181"/>
    <w:rsid w:val="00DC1800"/>
    <w:rsid w:val="00E2791D"/>
    <w:rsid w:val="00E32809"/>
    <w:rsid w:val="00E546FF"/>
    <w:rsid w:val="00E61AFC"/>
    <w:rsid w:val="00EA1A03"/>
    <w:rsid w:val="00EA4E96"/>
    <w:rsid w:val="00F40613"/>
    <w:rsid w:val="00FE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3422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26</cp:revision>
  <cp:lastPrinted>2020-03-19T07:34:00Z</cp:lastPrinted>
  <dcterms:created xsi:type="dcterms:W3CDTF">2017-11-18T05:34:00Z</dcterms:created>
  <dcterms:modified xsi:type="dcterms:W3CDTF">2021-03-17T06:32:00Z</dcterms:modified>
</cp:coreProperties>
</file>